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86D81" w14:textId="77777777" w:rsidR="005836DA" w:rsidRDefault="005836DA" w:rsidP="003929DD">
      <w:pPr>
        <w:spacing w:line="360" w:lineRule="auto"/>
        <w:jc w:val="both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b/>
          <w:lang w:val="de-DE"/>
        </w:rPr>
        <w:t>Europaweites Engagement für die Pumpenindustrie</w:t>
      </w:r>
    </w:p>
    <w:p w14:paraId="0F10E2E2" w14:textId="6C5791EA" w:rsidR="003929DD" w:rsidRPr="00AC627B" w:rsidRDefault="00333082" w:rsidP="003929DD">
      <w:pPr>
        <w:spacing w:line="360" w:lineRule="auto"/>
        <w:jc w:val="both"/>
        <w:rPr>
          <w:rFonts w:asciiTheme="minorHAnsi" w:hAnsiTheme="minorHAnsi"/>
          <w:b/>
          <w:lang w:val="de-DE"/>
        </w:rPr>
      </w:pPr>
      <w:r w:rsidRPr="00AC627B">
        <w:rPr>
          <w:rFonts w:asciiTheme="minorHAnsi" w:hAnsiTheme="minorHAnsi"/>
          <w:b/>
          <w:lang w:val="de-DE"/>
        </w:rPr>
        <w:t xml:space="preserve">WEG </w:t>
      </w:r>
      <w:r w:rsidR="002A4D63">
        <w:rPr>
          <w:rFonts w:asciiTheme="minorHAnsi" w:hAnsiTheme="minorHAnsi"/>
          <w:b/>
          <w:lang w:val="de-DE"/>
        </w:rPr>
        <w:t xml:space="preserve">ist ein enger Partner der Pumpenindustrie: So sponsert der Antriebsspezialist </w:t>
      </w:r>
      <w:r w:rsidR="00E5582E">
        <w:rPr>
          <w:rFonts w:asciiTheme="minorHAnsi" w:hAnsiTheme="minorHAnsi"/>
          <w:b/>
          <w:lang w:val="de-DE"/>
        </w:rPr>
        <w:t xml:space="preserve">die diesjährige </w:t>
      </w:r>
      <w:proofErr w:type="spellStart"/>
      <w:r w:rsidRPr="00AC627B">
        <w:rPr>
          <w:rFonts w:asciiTheme="minorHAnsi" w:hAnsiTheme="minorHAnsi"/>
          <w:b/>
          <w:lang w:val="de-DE"/>
        </w:rPr>
        <w:t>Europump</w:t>
      </w:r>
      <w:proofErr w:type="spellEnd"/>
      <w:r w:rsidRPr="00AC627B">
        <w:rPr>
          <w:rFonts w:asciiTheme="minorHAnsi" w:hAnsiTheme="minorHAnsi"/>
          <w:b/>
          <w:lang w:val="de-DE"/>
        </w:rPr>
        <w:t xml:space="preserve"> Konferenz </w:t>
      </w:r>
      <w:r w:rsidR="00E5582E" w:rsidRPr="00961304">
        <w:rPr>
          <w:rFonts w:asciiTheme="minorHAnsi" w:hAnsiTheme="minorHAnsi" w:cstheme="minorHAnsi"/>
          <w:b/>
          <w:lang w:val="de-DE"/>
        </w:rPr>
        <w:t>im Ma</w:t>
      </w:r>
      <w:r w:rsidR="002A4D63" w:rsidRPr="00961304">
        <w:rPr>
          <w:rFonts w:asciiTheme="minorHAnsi" w:hAnsiTheme="minorHAnsi" w:cstheme="minorHAnsi"/>
          <w:b/>
          <w:lang w:val="de-DE"/>
        </w:rPr>
        <w:t>i</w:t>
      </w:r>
      <w:r w:rsidR="00E5582E" w:rsidRPr="00961304">
        <w:rPr>
          <w:rFonts w:asciiTheme="minorHAnsi" w:hAnsiTheme="minorHAnsi" w:cstheme="minorHAnsi"/>
          <w:b/>
          <w:lang w:val="de-DE"/>
        </w:rPr>
        <w:t xml:space="preserve"> 2014</w:t>
      </w:r>
      <w:r w:rsidR="0030735C">
        <w:rPr>
          <w:rFonts w:asciiTheme="minorHAnsi" w:hAnsiTheme="minorHAnsi" w:cstheme="minorHAnsi"/>
          <w:b/>
          <w:lang w:val="de-DE"/>
        </w:rPr>
        <w:t>.</w:t>
      </w:r>
      <w:r w:rsidR="00E5582E">
        <w:rPr>
          <w:rFonts w:asciiTheme="minorHAnsi" w:hAnsiTheme="minorHAnsi" w:cstheme="minorHAnsi"/>
          <w:lang w:val="de-DE"/>
        </w:rPr>
        <w:t xml:space="preserve"> </w:t>
      </w:r>
      <w:r w:rsidR="0030735C" w:rsidRPr="0030735C">
        <w:rPr>
          <w:rFonts w:asciiTheme="minorHAnsi" w:hAnsiTheme="minorHAnsi" w:cstheme="minorHAnsi"/>
          <w:b/>
          <w:lang w:val="de-DE"/>
        </w:rPr>
        <w:t xml:space="preserve">Zudem </w:t>
      </w:r>
      <w:r w:rsidR="00E5582E">
        <w:rPr>
          <w:rFonts w:asciiTheme="minorHAnsi" w:hAnsiTheme="minorHAnsi"/>
          <w:b/>
          <w:lang w:val="de-DE"/>
        </w:rPr>
        <w:t>liefert</w:t>
      </w:r>
      <w:r w:rsidR="004B4132">
        <w:rPr>
          <w:rFonts w:asciiTheme="minorHAnsi" w:hAnsiTheme="minorHAnsi"/>
          <w:b/>
          <w:lang w:val="de-DE"/>
        </w:rPr>
        <w:t>e</w:t>
      </w:r>
      <w:r w:rsidR="00E5582E">
        <w:rPr>
          <w:rFonts w:asciiTheme="minorHAnsi" w:hAnsiTheme="minorHAnsi"/>
          <w:b/>
          <w:lang w:val="de-DE"/>
        </w:rPr>
        <w:t xml:space="preserve"> </w:t>
      </w:r>
      <w:r w:rsidR="0030735C">
        <w:rPr>
          <w:rFonts w:asciiTheme="minorHAnsi" w:hAnsiTheme="minorHAnsi"/>
          <w:b/>
          <w:lang w:val="de-DE"/>
        </w:rPr>
        <w:t xml:space="preserve">WEG </w:t>
      </w:r>
      <w:r w:rsidR="00E5582E">
        <w:rPr>
          <w:rFonts w:asciiTheme="minorHAnsi" w:hAnsiTheme="minorHAnsi"/>
          <w:b/>
          <w:lang w:val="de-DE"/>
        </w:rPr>
        <w:t xml:space="preserve">Motoren zum Antrieb von KSB-Pumpen </w:t>
      </w:r>
      <w:r w:rsidR="005836DA">
        <w:rPr>
          <w:rFonts w:asciiTheme="minorHAnsi" w:hAnsiTheme="minorHAnsi"/>
          <w:b/>
          <w:lang w:val="de-DE"/>
        </w:rPr>
        <w:t xml:space="preserve">für </w:t>
      </w:r>
      <w:r w:rsidR="002A4D63">
        <w:rPr>
          <w:rFonts w:asciiTheme="minorHAnsi" w:hAnsiTheme="minorHAnsi"/>
          <w:b/>
          <w:lang w:val="de-DE"/>
        </w:rPr>
        <w:t xml:space="preserve">ein </w:t>
      </w:r>
      <w:r w:rsidR="005836DA">
        <w:rPr>
          <w:rFonts w:asciiTheme="minorHAnsi" w:hAnsiTheme="minorHAnsi"/>
          <w:b/>
          <w:lang w:val="de-DE"/>
        </w:rPr>
        <w:t>Trinkwasser</w:t>
      </w:r>
      <w:r w:rsidR="002A4D63">
        <w:rPr>
          <w:rFonts w:asciiTheme="minorHAnsi" w:hAnsiTheme="minorHAnsi"/>
          <w:b/>
          <w:lang w:val="de-DE"/>
        </w:rPr>
        <w:t>projekt</w:t>
      </w:r>
      <w:r w:rsidR="005836DA">
        <w:rPr>
          <w:rFonts w:asciiTheme="minorHAnsi" w:hAnsiTheme="minorHAnsi"/>
          <w:b/>
          <w:lang w:val="de-DE"/>
        </w:rPr>
        <w:t xml:space="preserve"> in Belgien</w:t>
      </w:r>
      <w:r w:rsidR="004A7A2A">
        <w:rPr>
          <w:rFonts w:asciiTheme="minorHAnsi" w:hAnsiTheme="minorHAnsi"/>
          <w:b/>
          <w:lang w:val="de-DE"/>
        </w:rPr>
        <w:t xml:space="preserve"> </w:t>
      </w:r>
      <w:r w:rsidR="0030735C">
        <w:rPr>
          <w:rFonts w:asciiTheme="minorHAnsi" w:hAnsiTheme="minorHAnsi"/>
          <w:b/>
          <w:lang w:val="de-DE"/>
        </w:rPr>
        <w:t xml:space="preserve">und entwickelte </w:t>
      </w:r>
      <w:r w:rsidR="00572458">
        <w:rPr>
          <w:rFonts w:asciiTheme="minorHAnsi" w:hAnsiTheme="minorHAnsi"/>
          <w:b/>
          <w:lang w:val="de-DE"/>
        </w:rPr>
        <w:t>mit „Pump Genius“ eine ne</w:t>
      </w:r>
      <w:r w:rsidR="0030735C">
        <w:rPr>
          <w:rFonts w:asciiTheme="minorHAnsi" w:hAnsiTheme="minorHAnsi"/>
          <w:b/>
          <w:lang w:val="de-DE"/>
        </w:rPr>
        <w:t>ue Steuerungssoftware</w:t>
      </w:r>
      <w:r w:rsidR="00572458">
        <w:rPr>
          <w:rFonts w:asciiTheme="minorHAnsi" w:hAnsiTheme="minorHAnsi"/>
          <w:b/>
          <w:lang w:val="de-DE"/>
        </w:rPr>
        <w:t xml:space="preserve">, die es Anwendern ermöglicht, die Betriebskosten von Pumpensystemen zu reduzieren sowie deren Prozessgenauigkeit und -sicherheit zu erhöhen. </w:t>
      </w:r>
    </w:p>
    <w:p w14:paraId="244636BC" w14:textId="649B8B95" w:rsidR="008D59B1" w:rsidRPr="00AC627B" w:rsidRDefault="00A56DC9" w:rsidP="003929DD">
      <w:pPr>
        <w:spacing w:line="360" w:lineRule="auto"/>
        <w:jc w:val="both"/>
        <w:rPr>
          <w:rFonts w:asciiTheme="minorHAnsi" w:hAnsiTheme="minorHAnsi"/>
          <w:lang w:val="de-DE"/>
        </w:rPr>
      </w:pPr>
      <w:r w:rsidRPr="00AC627B">
        <w:rPr>
          <w:rFonts w:asciiTheme="minorHAnsi" w:hAnsiTheme="minorHAnsi"/>
          <w:lang w:val="de-DE"/>
        </w:rPr>
        <w:t>Vom 22. bis 24. Mai 2014 trifft sich im schottischen St. An</w:t>
      </w:r>
      <w:r w:rsidR="0022191C" w:rsidRPr="00AC627B">
        <w:rPr>
          <w:rFonts w:asciiTheme="minorHAnsi" w:hAnsiTheme="minorHAnsi"/>
          <w:lang w:val="de-DE"/>
        </w:rPr>
        <w:t>drews</w:t>
      </w:r>
      <w:r w:rsidRPr="00AC627B">
        <w:rPr>
          <w:rFonts w:asciiTheme="minorHAnsi" w:hAnsiTheme="minorHAnsi"/>
          <w:lang w:val="de-DE"/>
        </w:rPr>
        <w:t xml:space="preserve"> die Ver</w:t>
      </w:r>
      <w:r w:rsidR="0022191C" w:rsidRPr="00AC627B">
        <w:rPr>
          <w:rFonts w:asciiTheme="minorHAnsi" w:hAnsiTheme="minorHAnsi"/>
          <w:lang w:val="de-DE"/>
        </w:rPr>
        <w:t>einigung europäischer Pu</w:t>
      </w:r>
      <w:r w:rsidR="00D17D12" w:rsidRPr="00AC627B">
        <w:rPr>
          <w:rFonts w:asciiTheme="minorHAnsi" w:hAnsiTheme="minorHAnsi"/>
          <w:lang w:val="de-DE"/>
        </w:rPr>
        <w:t>mpenhersteller zur jährlichen</w:t>
      </w:r>
      <w:r w:rsidR="003F4328" w:rsidRPr="00AC627B">
        <w:rPr>
          <w:rFonts w:asciiTheme="minorHAnsi" w:hAnsiTheme="minorHAnsi"/>
          <w:lang w:val="de-DE"/>
        </w:rPr>
        <w:t xml:space="preserve"> </w:t>
      </w:r>
      <w:proofErr w:type="spellStart"/>
      <w:r w:rsidR="003F4328" w:rsidRPr="00AC627B">
        <w:rPr>
          <w:rFonts w:asciiTheme="minorHAnsi" w:hAnsiTheme="minorHAnsi"/>
          <w:lang w:val="de-DE"/>
        </w:rPr>
        <w:t>Europump</w:t>
      </w:r>
      <w:proofErr w:type="spellEnd"/>
      <w:r w:rsidR="00840D4C" w:rsidRPr="00AC627B">
        <w:rPr>
          <w:rFonts w:asciiTheme="minorHAnsi" w:hAnsiTheme="minorHAnsi"/>
          <w:lang w:val="de-DE"/>
        </w:rPr>
        <w:t xml:space="preserve"> Konferenz</w:t>
      </w:r>
      <w:r w:rsidR="003F4328" w:rsidRPr="00AC627B">
        <w:rPr>
          <w:rFonts w:asciiTheme="minorHAnsi" w:hAnsiTheme="minorHAnsi"/>
          <w:lang w:val="de-DE"/>
        </w:rPr>
        <w:t xml:space="preserve">. </w:t>
      </w:r>
      <w:r w:rsidR="00E75DB1" w:rsidRPr="00AC627B">
        <w:rPr>
          <w:rFonts w:asciiTheme="minorHAnsi" w:hAnsiTheme="minorHAnsi"/>
          <w:lang w:val="de-DE"/>
        </w:rPr>
        <w:t xml:space="preserve">Die Vereinigung europäischer Pumpenhersteller </w:t>
      </w:r>
      <w:r w:rsidR="00E75DB1">
        <w:rPr>
          <w:rFonts w:asciiTheme="minorHAnsi" w:hAnsiTheme="minorHAnsi"/>
          <w:lang w:val="de-DE"/>
        </w:rPr>
        <w:t xml:space="preserve">repräsentiert </w:t>
      </w:r>
      <w:r w:rsidR="00E75DB1" w:rsidRPr="00AC627B">
        <w:rPr>
          <w:rFonts w:asciiTheme="minorHAnsi" w:hAnsiTheme="minorHAnsi"/>
          <w:lang w:val="de-DE"/>
        </w:rPr>
        <w:t xml:space="preserve">18 </w:t>
      </w:r>
      <w:r w:rsidR="00E75DB1">
        <w:rPr>
          <w:rFonts w:asciiTheme="minorHAnsi" w:hAnsiTheme="minorHAnsi"/>
          <w:lang w:val="de-DE"/>
        </w:rPr>
        <w:t>nationale</w:t>
      </w:r>
      <w:r w:rsidR="00E75DB1" w:rsidRPr="00AC627B">
        <w:rPr>
          <w:rFonts w:asciiTheme="minorHAnsi" w:hAnsiTheme="minorHAnsi"/>
          <w:lang w:val="de-DE"/>
        </w:rPr>
        <w:t xml:space="preserve"> </w:t>
      </w:r>
      <w:r w:rsidR="00E75DB1">
        <w:rPr>
          <w:rFonts w:asciiTheme="minorHAnsi" w:hAnsiTheme="minorHAnsi"/>
          <w:lang w:val="de-DE"/>
        </w:rPr>
        <w:t>V</w:t>
      </w:r>
      <w:r w:rsidR="00E75DB1" w:rsidRPr="00AC627B">
        <w:rPr>
          <w:rFonts w:asciiTheme="minorHAnsi" w:hAnsiTheme="minorHAnsi"/>
          <w:lang w:val="de-DE"/>
        </w:rPr>
        <w:t>er</w:t>
      </w:r>
      <w:r w:rsidR="00E75DB1">
        <w:rPr>
          <w:rFonts w:asciiTheme="minorHAnsi" w:hAnsiTheme="minorHAnsi"/>
          <w:lang w:val="de-DE"/>
        </w:rPr>
        <w:t>bände</w:t>
      </w:r>
      <w:r w:rsidR="00E75DB1" w:rsidRPr="00AC627B">
        <w:rPr>
          <w:rFonts w:asciiTheme="minorHAnsi" w:hAnsiTheme="minorHAnsi"/>
          <w:lang w:val="de-DE"/>
        </w:rPr>
        <w:t xml:space="preserve"> </w:t>
      </w:r>
      <w:r w:rsidR="00954D76">
        <w:rPr>
          <w:rFonts w:asciiTheme="minorHAnsi" w:hAnsiTheme="minorHAnsi"/>
          <w:lang w:val="de-DE"/>
        </w:rPr>
        <w:t xml:space="preserve">mit 450 Mitgliedsunternehmen </w:t>
      </w:r>
      <w:r w:rsidR="00E75DB1">
        <w:rPr>
          <w:rFonts w:asciiTheme="minorHAnsi" w:hAnsiTheme="minorHAnsi"/>
          <w:lang w:val="de-DE"/>
        </w:rPr>
        <w:t xml:space="preserve">aus </w:t>
      </w:r>
      <w:r w:rsidR="00E75DB1" w:rsidRPr="00AC627B">
        <w:rPr>
          <w:rFonts w:asciiTheme="minorHAnsi" w:hAnsiTheme="minorHAnsi"/>
          <w:lang w:val="de-DE"/>
        </w:rPr>
        <w:t>15 EU-Staaten</w:t>
      </w:r>
      <w:r w:rsidR="00E75DB1">
        <w:rPr>
          <w:rFonts w:asciiTheme="minorHAnsi" w:hAnsiTheme="minorHAnsi"/>
          <w:lang w:val="de-DE"/>
        </w:rPr>
        <w:t xml:space="preserve"> sowie aus der</w:t>
      </w:r>
      <w:r w:rsidR="00E75DB1" w:rsidRPr="00AC627B">
        <w:rPr>
          <w:rFonts w:asciiTheme="minorHAnsi" w:hAnsiTheme="minorHAnsi"/>
          <w:lang w:val="de-DE"/>
        </w:rPr>
        <w:t xml:space="preserve"> Türkei, Russland und </w:t>
      </w:r>
      <w:r w:rsidR="00E75DB1">
        <w:rPr>
          <w:rFonts w:asciiTheme="minorHAnsi" w:hAnsiTheme="minorHAnsi"/>
          <w:lang w:val="de-DE"/>
        </w:rPr>
        <w:t xml:space="preserve">der </w:t>
      </w:r>
      <w:r w:rsidR="00E75DB1" w:rsidRPr="00AC627B">
        <w:rPr>
          <w:rFonts w:asciiTheme="minorHAnsi" w:hAnsiTheme="minorHAnsi"/>
          <w:lang w:val="de-DE"/>
        </w:rPr>
        <w:t>Schweiz</w:t>
      </w:r>
      <w:r w:rsidR="00E75DB1">
        <w:rPr>
          <w:rFonts w:asciiTheme="minorHAnsi" w:hAnsiTheme="minorHAnsi"/>
          <w:lang w:val="de-DE"/>
        </w:rPr>
        <w:t>. Die</w:t>
      </w:r>
      <w:r w:rsidR="00E75DB1" w:rsidRPr="00AC627B">
        <w:rPr>
          <w:rFonts w:asciiTheme="minorHAnsi" w:hAnsiTheme="minorHAnsi"/>
          <w:lang w:val="de-DE"/>
        </w:rPr>
        <w:t xml:space="preserve"> </w:t>
      </w:r>
      <w:r w:rsidR="00E75DB1">
        <w:rPr>
          <w:rFonts w:asciiTheme="minorHAnsi" w:hAnsiTheme="minorHAnsi"/>
          <w:lang w:val="de-DE"/>
        </w:rPr>
        <w:t xml:space="preserve">Verbandsvertreter </w:t>
      </w:r>
      <w:r w:rsidR="00E75DB1" w:rsidRPr="00AC627B">
        <w:rPr>
          <w:rFonts w:asciiTheme="minorHAnsi" w:hAnsiTheme="minorHAnsi"/>
          <w:lang w:val="de-DE"/>
        </w:rPr>
        <w:t xml:space="preserve">nutzen </w:t>
      </w:r>
      <w:r w:rsidR="00E75DB1">
        <w:rPr>
          <w:rFonts w:asciiTheme="minorHAnsi" w:hAnsiTheme="minorHAnsi"/>
          <w:lang w:val="de-DE"/>
        </w:rPr>
        <w:t>das</w:t>
      </w:r>
      <w:r w:rsidR="00E75DB1" w:rsidRPr="00AC627B">
        <w:rPr>
          <w:rFonts w:asciiTheme="minorHAnsi" w:hAnsiTheme="minorHAnsi"/>
          <w:lang w:val="de-DE"/>
        </w:rPr>
        <w:t xml:space="preserve"> jährliche </w:t>
      </w:r>
      <w:r w:rsidR="00E75DB1">
        <w:rPr>
          <w:rFonts w:asciiTheme="minorHAnsi" w:hAnsiTheme="minorHAnsi"/>
          <w:lang w:val="de-DE"/>
        </w:rPr>
        <w:t>Treffen</w:t>
      </w:r>
      <w:r w:rsidR="00E75DB1" w:rsidRPr="00AC627B">
        <w:rPr>
          <w:rFonts w:asciiTheme="minorHAnsi" w:hAnsiTheme="minorHAnsi"/>
          <w:lang w:val="de-DE"/>
        </w:rPr>
        <w:t xml:space="preserve"> zum </w:t>
      </w:r>
      <w:r w:rsidR="00E75DB1">
        <w:rPr>
          <w:rFonts w:asciiTheme="minorHAnsi" w:hAnsiTheme="minorHAnsi"/>
          <w:lang w:val="de-DE"/>
        </w:rPr>
        <w:t xml:space="preserve">fachlichen </w:t>
      </w:r>
      <w:r w:rsidR="00E75DB1" w:rsidRPr="00AC627B">
        <w:rPr>
          <w:rFonts w:asciiTheme="minorHAnsi" w:hAnsiTheme="minorHAnsi"/>
          <w:lang w:val="de-DE"/>
        </w:rPr>
        <w:t>Austausch</w:t>
      </w:r>
      <w:r w:rsidR="00E75DB1">
        <w:rPr>
          <w:rFonts w:asciiTheme="minorHAnsi" w:hAnsiTheme="minorHAnsi"/>
          <w:lang w:val="de-DE"/>
        </w:rPr>
        <w:t xml:space="preserve"> sowie</w:t>
      </w:r>
      <w:r w:rsidR="00E75DB1" w:rsidRPr="00AC627B">
        <w:rPr>
          <w:rFonts w:asciiTheme="minorHAnsi" w:hAnsiTheme="minorHAnsi"/>
          <w:lang w:val="de-DE"/>
        </w:rPr>
        <w:t xml:space="preserve"> zur </w:t>
      </w:r>
      <w:r w:rsidR="00E75DB1">
        <w:rPr>
          <w:rFonts w:asciiTheme="minorHAnsi" w:hAnsiTheme="minorHAnsi"/>
          <w:lang w:val="de-DE"/>
        </w:rPr>
        <w:t xml:space="preserve">Festlegung von branchenrelevanten </w:t>
      </w:r>
      <w:r w:rsidR="00E75DB1" w:rsidRPr="00AC627B">
        <w:rPr>
          <w:rFonts w:asciiTheme="minorHAnsi" w:hAnsiTheme="minorHAnsi"/>
          <w:lang w:val="de-DE"/>
        </w:rPr>
        <w:t>Norm</w:t>
      </w:r>
      <w:r w:rsidR="00E75DB1">
        <w:rPr>
          <w:rFonts w:asciiTheme="minorHAnsi" w:hAnsiTheme="minorHAnsi"/>
          <w:lang w:val="de-DE"/>
        </w:rPr>
        <w:t>en</w:t>
      </w:r>
      <w:r w:rsidR="00E75DB1" w:rsidRPr="00AC627B">
        <w:rPr>
          <w:rFonts w:asciiTheme="minorHAnsi" w:hAnsiTheme="minorHAnsi"/>
          <w:lang w:val="de-DE"/>
        </w:rPr>
        <w:t xml:space="preserve"> und  </w:t>
      </w:r>
      <w:r w:rsidR="00E75DB1">
        <w:rPr>
          <w:rFonts w:asciiTheme="minorHAnsi" w:hAnsiTheme="minorHAnsi"/>
          <w:lang w:val="de-DE"/>
        </w:rPr>
        <w:t>Standards</w:t>
      </w:r>
      <w:r w:rsidR="00E75DB1" w:rsidRPr="00AC627B">
        <w:rPr>
          <w:rFonts w:asciiTheme="minorHAnsi" w:hAnsiTheme="minorHAnsi"/>
          <w:lang w:val="de-DE"/>
        </w:rPr>
        <w:t>.</w:t>
      </w:r>
      <w:r w:rsidR="00E75DB1">
        <w:rPr>
          <w:rFonts w:asciiTheme="minorHAnsi" w:hAnsiTheme="minorHAnsi"/>
          <w:lang w:val="de-DE"/>
        </w:rPr>
        <w:t xml:space="preserve"> </w:t>
      </w:r>
      <w:r w:rsidR="003F4328" w:rsidRPr="00AC627B">
        <w:rPr>
          <w:rFonts w:asciiTheme="minorHAnsi" w:hAnsiTheme="minorHAnsi"/>
          <w:lang w:val="de-DE"/>
        </w:rPr>
        <w:t>WEG</w:t>
      </w:r>
      <w:r w:rsidR="00840D4C" w:rsidRPr="00AC627B">
        <w:rPr>
          <w:rFonts w:asciiTheme="minorHAnsi" w:hAnsiTheme="minorHAnsi"/>
          <w:lang w:val="de-DE"/>
        </w:rPr>
        <w:t xml:space="preserve"> wird </w:t>
      </w:r>
      <w:r w:rsidR="004B4132">
        <w:rPr>
          <w:rFonts w:asciiTheme="minorHAnsi" w:hAnsiTheme="minorHAnsi"/>
          <w:lang w:val="de-DE"/>
        </w:rPr>
        <w:t xml:space="preserve">den Fachkongress sowohl </w:t>
      </w:r>
      <w:r w:rsidR="00840D4C" w:rsidRPr="00AC627B">
        <w:rPr>
          <w:rFonts w:asciiTheme="minorHAnsi" w:hAnsiTheme="minorHAnsi"/>
          <w:lang w:val="de-DE"/>
        </w:rPr>
        <w:t>als Sponsor</w:t>
      </w:r>
      <w:r w:rsidR="003F4328" w:rsidRPr="00AC627B">
        <w:rPr>
          <w:rFonts w:asciiTheme="minorHAnsi" w:hAnsiTheme="minorHAnsi"/>
          <w:lang w:val="de-DE"/>
        </w:rPr>
        <w:t xml:space="preserve"> unterstützen</w:t>
      </w:r>
      <w:r w:rsidR="00E3275E" w:rsidRPr="00AC627B">
        <w:rPr>
          <w:rFonts w:asciiTheme="minorHAnsi" w:hAnsiTheme="minorHAnsi"/>
          <w:lang w:val="de-DE"/>
        </w:rPr>
        <w:t xml:space="preserve"> </w:t>
      </w:r>
      <w:r w:rsidR="004B4132">
        <w:rPr>
          <w:rFonts w:asciiTheme="minorHAnsi" w:hAnsiTheme="minorHAnsi"/>
          <w:lang w:val="de-DE"/>
        </w:rPr>
        <w:t>als</w:t>
      </w:r>
      <w:r w:rsidR="00AE6264" w:rsidRPr="00AC627B">
        <w:rPr>
          <w:rFonts w:asciiTheme="minorHAnsi" w:hAnsiTheme="minorHAnsi"/>
          <w:lang w:val="de-DE"/>
        </w:rPr>
        <w:t xml:space="preserve"> auch </w:t>
      </w:r>
      <w:r w:rsidR="00BF4484" w:rsidRPr="00AC627B">
        <w:rPr>
          <w:rFonts w:asciiTheme="minorHAnsi" w:hAnsiTheme="minorHAnsi"/>
          <w:lang w:val="de-DE"/>
        </w:rPr>
        <w:t>einen</w:t>
      </w:r>
      <w:r w:rsidR="00E3275E" w:rsidRPr="00AC627B">
        <w:rPr>
          <w:rFonts w:asciiTheme="minorHAnsi" w:hAnsiTheme="minorHAnsi"/>
          <w:lang w:val="de-DE"/>
        </w:rPr>
        <w:t xml:space="preserve"> </w:t>
      </w:r>
      <w:r w:rsidR="00E75DB1">
        <w:rPr>
          <w:rFonts w:asciiTheme="minorHAnsi" w:hAnsiTheme="minorHAnsi"/>
          <w:lang w:val="de-DE"/>
        </w:rPr>
        <w:t xml:space="preserve">Redebeitrag </w:t>
      </w:r>
      <w:r w:rsidR="00BF4484" w:rsidRPr="00AC627B">
        <w:rPr>
          <w:rFonts w:asciiTheme="minorHAnsi" w:hAnsiTheme="minorHAnsi"/>
          <w:lang w:val="de-DE"/>
        </w:rPr>
        <w:t>leisten</w:t>
      </w:r>
      <w:r w:rsidR="00AE6264" w:rsidRPr="00AC627B">
        <w:rPr>
          <w:rFonts w:asciiTheme="minorHAnsi" w:hAnsiTheme="minorHAnsi"/>
          <w:lang w:val="de-DE"/>
        </w:rPr>
        <w:t>:</w:t>
      </w:r>
      <w:r w:rsidR="003F4328" w:rsidRPr="00AC627B">
        <w:rPr>
          <w:rFonts w:asciiTheme="minorHAnsi" w:hAnsiTheme="minorHAnsi"/>
          <w:lang w:val="de-DE"/>
        </w:rPr>
        <w:t xml:space="preserve"> </w:t>
      </w:r>
      <w:r w:rsidR="0022191C" w:rsidRPr="00AC627B">
        <w:rPr>
          <w:rFonts w:asciiTheme="minorHAnsi" w:hAnsiTheme="minorHAnsi"/>
          <w:lang w:val="de-DE"/>
        </w:rPr>
        <w:t xml:space="preserve">Siegfried </w:t>
      </w:r>
      <w:proofErr w:type="spellStart"/>
      <w:r w:rsidR="0022191C" w:rsidRPr="00AC627B">
        <w:rPr>
          <w:rFonts w:asciiTheme="minorHAnsi" w:hAnsiTheme="minorHAnsi"/>
          <w:lang w:val="de-DE"/>
        </w:rPr>
        <w:t>Kreutzfeld</w:t>
      </w:r>
      <w:proofErr w:type="spellEnd"/>
      <w:r w:rsidR="0022191C" w:rsidRPr="00AC627B">
        <w:rPr>
          <w:rFonts w:asciiTheme="minorHAnsi" w:hAnsiTheme="minorHAnsi"/>
          <w:lang w:val="de-DE"/>
        </w:rPr>
        <w:t xml:space="preserve">, </w:t>
      </w:r>
      <w:r w:rsidR="004B4132">
        <w:rPr>
          <w:rFonts w:asciiTheme="minorHAnsi" w:hAnsiTheme="minorHAnsi"/>
          <w:lang w:val="de-DE"/>
        </w:rPr>
        <w:t xml:space="preserve">Geschäftsführer der Motorensparte bei </w:t>
      </w:r>
      <w:r w:rsidR="0022191C" w:rsidRPr="00AC627B">
        <w:rPr>
          <w:rFonts w:asciiTheme="minorHAnsi" w:hAnsiTheme="minorHAnsi"/>
          <w:lang w:val="de-DE"/>
        </w:rPr>
        <w:t>WEG</w:t>
      </w:r>
      <w:r w:rsidR="004B4132">
        <w:rPr>
          <w:rFonts w:asciiTheme="minorHAnsi" w:hAnsiTheme="minorHAnsi"/>
          <w:lang w:val="de-DE"/>
        </w:rPr>
        <w:t xml:space="preserve"> in Brasilien</w:t>
      </w:r>
      <w:r w:rsidR="0022191C" w:rsidRPr="00AC627B">
        <w:rPr>
          <w:rFonts w:asciiTheme="minorHAnsi" w:hAnsiTheme="minorHAnsi"/>
          <w:lang w:val="de-DE"/>
        </w:rPr>
        <w:t xml:space="preserve">, </w:t>
      </w:r>
      <w:r w:rsidR="009A0153" w:rsidRPr="00AC627B">
        <w:rPr>
          <w:rFonts w:asciiTheme="minorHAnsi" w:hAnsiTheme="minorHAnsi"/>
          <w:lang w:val="de-DE"/>
        </w:rPr>
        <w:t xml:space="preserve">wird </w:t>
      </w:r>
      <w:r w:rsidR="0022191C" w:rsidRPr="00AC627B">
        <w:rPr>
          <w:rFonts w:asciiTheme="minorHAnsi" w:hAnsiTheme="minorHAnsi"/>
          <w:lang w:val="de-DE"/>
        </w:rPr>
        <w:t xml:space="preserve">in </w:t>
      </w:r>
      <w:r w:rsidR="00E75DB1">
        <w:rPr>
          <w:rFonts w:asciiTheme="minorHAnsi" w:hAnsiTheme="minorHAnsi"/>
          <w:lang w:val="de-DE"/>
        </w:rPr>
        <w:t>s</w:t>
      </w:r>
      <w:r w:rsidR="0022191C" w:rsidRPr="00AC627B">
        <w:rPr>
          <w:rFonts w:asciiTheme="minorHAnsi" w:hAnsiTheme="minorHAnsi"/>
          <w:lang w:val="de-DE"/>
        </w:rPr>
        <w:t xml:space="preserve">einem Vortrag über die aktuellen Markttrends im Bereich der </w:t>
      </w:r>
      <w:r w:rsidR="004B4132">
        <w:rPr>
          <w:rFonts w:asciiTheme="minorHAnsi" w:hAnsiTheme="minorHAnsi"/>
          <w:lang w:val="de-DE"/>
        </w:rPr>
        <w:t>Dreh</w:t>
      </w:r>
      <w:r w:rsidR="0022191C" w:rsidRPr="00AC627B">
        <w:rPr>
          <w:rFonts w:asciiTheme="minorHAnsi" w:hAnsiTheme="minorHAnsi"/>
          <w:lang w:val="de-DE"/>
        </w:rPr>
        <w:t>strom-, Permanent</w:t>
      </w:r>
      <w:r w:rsidR="005806F8">
        <w:rPr>
          <w:rFonts w:asciiTheme="minorHAnsi" w:hAnsiTheme="minorHAnsi"/>
          <w:lang w:val="de-DE"/>
        </w:rPr>
        <w:t>m</w:t>
      </w:r>
      <w:r w:rsidR="0022191C" w:rsidRPr="00AC627B">
        <w:rPr>
          <w:rFonts w:asciiTheme="minorHAnsi" w:hAnsiTheme="minorHAnsi"/>
          <w:lang w:val="de-DE"/>
        </w:rPr>
        <w:t xml:space="preserve">agnet- und </w:t>
      </w:r>
      <w:r w:rsidR="004B4132">
        <w:rPr>
          <w:rFonts w:asciiTheme="minorHAnsi" w:hAnsiTheme="minorHAnsi"/>
          <w:lang w:val="de-DE"/>
        </w:rPr>
        <w:t>Synchron-</w:t>
      </w:r>
      <w:proofErr w:type="spellStart"/>
      <w:r w:rsidR="0022191C" w:rsidRPr="00AC627B">
        <w:rPr>
          <w:rFonts w:asciiTheme="minorHAnsi" w:hAnsiTheme="minorHAnsi"/>
          <w:lang w:val="de-DE"/>
        </w:rPr>
        <w:t>Reluktanzmotoren</w:t>
      </w:r>
      <w:proofErr w:type="spellEnd"/>
      <w:r w:rsidR="0022191C" w:rsidRPr="00AC627B">
        <w:rPr>
          <w:rFonts w:asciiTheme="minorHAnsi" w:hAnsiTheme="minorHAnsi"/>
          <w:lang w:val="de-DE"/>
        </w:rPr>
        <w:t xml:space="preserve"> sprechen. </w:t>
      </w:r>
    </w:p>
    <w:p w14:paraId="5903FEAA" w14:textId="5A1A9241" w:rsidR="00E3275E" w:rsidRPr="00AC627B" w:rsidRDefault="005A73A6" w:rsidP="003929DD">
      <w:pPr>
        <w:spacing w:line="360" w:lineRule="auto"/>
        <w:jc w:val="both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Da WEG zu den weltweit führenden Anbietern von Antriebslösungen für die Pumpenindustrie gehört, kommen d</w:t>
      </w:r>
      <w:r w:rsidR="00480A66">
        <w:rPr>
          <w:rFonts w:asciiTheme="minorHAnsi" w:hAnsiTheme="minorHAnsi"/>
          <w:lang w:val="de-DE"/>
        </w:rPr>
        <w:t xml:space="preserve">ie Elektromotoren und Frequenzumrichter von WEG </w:t>
      </w:r>
      <w:r>
        <w:rPr>
          <w:rFonts w:asciiTheme="minorHAnsi" w:hAnsiTheme="minorHAnsi"/>
          <w:lang w:val="de-DE"/>
        </w:rPr>
        <w:t xml:space="preserve">rund um den Globus </w:t>
      </w:r>
      <w:r w:rsidR="0030735C">
        <w:rPr>
          <w:rFonts w:asciiTheme="minorHAnsi" w:hAnsiTheme="minorHAnsi"/>
          <w:lang w:val="de-DE"/>
        </w:rPr>
        <w:t xml:space="preserve">bereits </w:t>
      </w:r>
      <w:r>
        <w:rPr>
          <w:rFonts w:asciiTheme="minorHAnsi" w:hAnsiTheme="minorHAnsi"/>
          <w:lang w:val="de-DE"/>
        </w:rPr>
        <w:t>bei</w:t>
      </w:r>
      <w:r w:rsidR="00480A66">
        <w:rPr>
          <w:rFonts w:asciiTheme="minorHAnsi" w:hAnsiTheme="minorHAnsi"/>
          <w:lang w:val="de-DE"/>
        </w:rPr>
        <w:t xml:space="preserve"> </w:t>
      </w:r>
      <w:r>
        <w:rPr>
          <w:rFonts w:asciiTheme="minorHAnsi" w:hAnsiTheme="minorHAnsi"/>
          <w:lang w:val="de-DE"/>
        </w:rPr>
        <w:t>einer Vielzahl von</w:t>
      </w:r>
      <w:r w:rsidR="00480A66">
        <w:rPr>
          <w:rFonts w:asciiTheme="minorHAnsi" w:hAnsiTheme="minorHAnsi"/>
          <w:lang w:val="de-DE"/>
        </w:rPr>
        <w:t xml:space="preserve"> Pumpenanwendungen </w:t>
      </w:r>
      <w:r>
        <w:rPr>
          <w:rFonts w:asciiTheme="minorHAnsi" w:hAnsiTheme="minorHAnsi"/>
          <w:lang w:val="de-DE"/>
        </w:rPr>
        <w:t>z</w:t>
      </w:r>
      <w:r w:rsidR="00480A66">
        <w:rPr>
          <w:rFonts w:asciiTheme="minorHAnsi" w:hAnsiTheme="minorHAnsi"/>
          <w:lang w:val="de-DE"/>
        </w:rPr>
        <w:t>um Einsatz, so auch bei einem Trinkwasserprojekt in Belgien</w:t>
      </w:r>
      <w:r w:rsidR="00E3275E" w:rsidRPr="00AC627B">
        <w:rPr>
          <w:rFonts w:asciiTheme="minorHAnsi" w:hAnsiTheme="minorHAnsi"/>
          <w:lang w:val="de-DE"/>
        </w:rPr>
        <w:t>.</w:t>
      </w:r>
      <w:bookmarkStart w:id="0" w:name="_GoBack"/>
      <w:bookmarkEnd w:id="0"/>
    </w:p>
    <w:p w14:paraId="3623D026" w14:textId="47CC270A" w:rsidR="00EA73AD" w:rsidRPr="00AC627B" w:rsidRDefault="007957FE" w:rsidP="003929DD">
      <w:pPr>
        <w:spacing w:line="360" w:lineRule="auto"/>
        <w:jc w:val="both"/>
        <w:rPr>
          <w:rFonts w:asciiTheme="minorHAnsi" w:hAnsiTheme="minorHAnsi"/>
          <w:b/>
          <w:lang w:val="nl-BE"/>
        </w:rPr>
      </w:pPr>
      <w:r>
        <w:rPr>
          <w:rFonts w:asciiTheme="minorHAnsi" w:hAnsiTheme="minorHAnsi"/>
          <w:b/>
          <w:lang w:val="nl-BE"/>
        </w:rPr>
        <w:t>Energiesparmotoren</w:t>
      </w:r>
      <w:r w:rsidR="002B075B" w:rsidRPr="00AC627B">
        <w:rPr>
          <w:rFonts w:asciiTheme="minorHAnsi" w:hAnsiTheme="minorHAnsi"/>
          <w:b/>
          <w:lang w:val="nl-BE"/>
        </w:rPr>
        <w:t xml:space="preserve"> für Trinkwasser</w:t>
      </w:r>
      <w:r w:rsidR="00480A66">
        <w:rPr>
          <w:rFonts w:asciiTheme="minorHAnsi" w:hAnsiTheme="minorHAnsi"/>
          <w:b/>
          <w:lang w:val="nl-BE"/>
        </w:rPr>
        <w:t>-Pipeline</w:t>
      </w:r>
    </w:p>
    <w:p w14:paraId="0B3CDB81" w14:textId="5B1F75D3" w:rsidR="009A0153" w:rsidRPr="00AC627B" w:rsidRDefault="00480A66" w:rsidP="003929DD">
      <w:pPr>
        <w:spacing w:line="360" w:lineRule="auto"/>
        <w:jc w:val="both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 xml:space="preserve">Als </w:t>
      </w:r>
      <w:r w:rsidR="00494F8F">
        <w:rPr>
          <w:rFonts w:asciiTheme="minorHAnsi" w:hAnsiTheme="minorHAnsi"/>
          <w:lang w:val="de-DE"/>
        </w:rPr>
        <w:t xml:space="preserve">entscheidenden </w:t>
      </w:r>
      <w:r>
        <w:rPr>
          <w:rFonts w:asciiTheme="minorHAnsi" w:hAnsiTheme="minorHAnsi"/>
          <w:lang w:val="de-DE"/>
        </w:rPr>
        <w:t>Teil des so genannten „</w:t>
      </w:r>
      <w:proofErr w:type="spellStart"/>
      <w:r>
        <w:rPr>
          <w:rFonts w:asciiTheme="minorHAnsi" w:hAnsiTheme="minorHAnsi"/>
          <w:lang w:val="de-DE"/>
        </w:rPr>
        <w:t>Water</w:t>
      </w:r>
      <w:proofErr w:type="spellEnd"/>
      <w:r>
        <w:rPr>
          <w:rFonts w:asciiTheme="minorHAnsi" w:hAnsiTheme="minorHAnsi"/>
          <w:lang w:val="de-DE"/>
        </w:rPr>
        <w:t xml:space="preserve">-link“ Projekts in Belgien hat WEG </w:t>
      </w:r>
      <w:r w:rsidR="007957FE">
        <w:rPr>
          <w:rFonts w:asciiTheme="minorHAnsi" w:hAnsiTheme="minorHAnsi"/>
          <w:lang w:val="de-DE"/>
        </w:rPr>
        <w:t xml:space="preserve">sechs </w:t>
      </w:r>
      <w:r>
        <w:rPr>
          <w:rFonts w:asciiTheme="minorHAnsi" w:hAnsiTheme="minorHAnsi"/>
          <w:lang w:val="de-DE"/>
        </w:rPr>
        <w:t>hoch-effiziente</w:t>
      </w:r>
      <w:r w:rsidR="004317F3">
        <w:rPr>
          <w:rFonts w:asciiTheme="minorHAnsi" w:hAnsiTheme="minorHAnsi"/>
          <w:lang w:val="de-DE"/>
        </w:rPr>
        <w:t>, in die Pumpenaggregate integrierte</w:t>
      </w:r>
      <w:r>
        <w:rPr>
          <w:rFonts w:asciiTheme="minorHAnsi" w:hAnsiTheme="minorHAnsi"/>
          <w:lang w:val="de-DE"/>
        </w:rPr>
        <w:t xml:space="preserve"> </w:t>
      </w:r>
      <w:r w:rsidR="00494F8F">
        <w:rPr>
          <w:rFonts w:asciiTheme="minorHAnsi" w:hAnsiTheme="minorHAnsi"/>
          <w:lang w:val="de-DE"/>
        </w:rPr>
        <w:t xml:space="preserve">W22 </w:t>
      </w:r>
      <w:r w:rsidR="00954D76">
        <w:rPr>
          <w:rFonts w:asciiTheme="minorHAnsi" w:hAnsiTheme="minorHAnsi"/>
          <w:lang w:val="de-DE"/>
        </w:rPr>
        <w:t>Asynchronmotoren</w:t>
      </w:r>
      <w:r>
        <w:rPr>
          <w:rFonts w:asciiTheme="minorHAnsi" w:hAnsiTheme="minorHAnsi"/>
          <w:lang w:val="de-DE"/>
        </w:rPr>
        <w:t xml:space="preserve"> zum Antrieb von </w:t>
      </w:r>
      <w:r w:rsidR="00494F8F">
        <w:rPr>
          <w:rFonts w:asciiTheme="minorHAnsi" w:hAnsiTheme="minorHAnsi"/>
          <w:lang w:val="de-DE"/>
        </w:rPr>
        <w:t xml:space="preserve">KSB-Pumpen für eine neue Trinkwasser-Pipeline </w:t>
      </w:r>
      <w:r w:rsidR="00494F8F" w:rsidRPr="00AC627B">
        <w:rPr>
          <w:rFonts w:asciiTheme="minorHAnsi" w:hAnsiTheme="minorHAnsi"/>
          <w:lang w:val="nl-BE"/>
        </w:rPr>
        <w:t>im flämischen Buggenhout</w:t>
      </w:r>
      <w:r w:rsidR="00494F8F">
        <w:rPr>
          <w:rFonts w:asciiTheme="minorHAnsi" w:hAnsiTheme="minorHAnsi"/>
          <w:lang w:val="de-DE"/>
        </w:rPr>
        <w:t xml:space="preserve"> geliefert. </w:t>
      </w:r>
      <w:r w:rsidR="00EA73AD" w:rsidRPr="00AC627B">
        <w:rPr>
          <w:rFonts w:asciiTheme="minorHAnsi" w:hAnsiTheme="minorHAnsi"/>
          <w:lang w:val="de-DE"/>
        </w:rPr>
        <w:t xml:space="preserve">Das </w:t>
      </w:r>
      <w:r w:rsidR="00494F8F">
        <w:rPr>
          <w:rFonts w:asciiTheme="minorHAnsi" w:hAnsiTheme="minorHAnsi"/>
          <w:lang w:val="de-DE"/>
        </w:rPr>
        <w:t>„</w:t>
      </w:r>
      <w:proofErr w:type="spellStart"/>
      <w:r w:rsidR="00EA73AD" w:rsidRPr="00AC627B">
        <w:rPr>
          <w:rFonts w:asciiTheme="minorHAnsi" w:hAnsiTheme="minorHAnsi"/>
          <w:lang w:val="de-DE"/>
        </w:rPr>
        <w:t>W</w:t>
      </w:r>
      <w:r w:rsidR="001E53D9" w:rsidRPr="00AC627B">
        <w:rPr>
          <w:rFonts w:asciiTheme="minorHAnsi" w:hAnsiTheme="minorHAnsi"/>
          <w:lang w:val="de-DE"/>
        </w:rPr>
        <w:t>ater</w:t>
      </w:r>
      <w:proofErr w:type="spellEnd"/>
      <w:r w:rsidR="001E53D9" w:rsidRPr="00AC627B">
        <w:rPr>
          <w:rFonts w:asciiTheme="minorHAnsi" w:hAnsiTheme="minorHAnsi"/>
          <w:lang w:val="de-DE"/>
        </w:rPr>
        <w:t>-link</w:t>
      </w:r>
      <w:r w:rsidR="00494F8F">
        <w:rPr>
          <w:rFonts w:asciiTheme="minorHAnsi" w:hAnsiTheme="minorHAnsi"/>
          <w:lang w:val="de-DE"/>
        </w:rPr>
        <w:t>“</w:t>
      </w:r>
      <w:r w:rsidR="001E53D9" w:rsidRPr="00AC627B">
        <w:rPr>
          <w:rFonts w:asciiTheme="minorHAnsi" w:hAnsiTheme="minorHAnsi"/>
          <w:lang w:val="de-DE"/>
        </w:rPr>
        <w:t xml:space="preserve"> </w:t>
      </w:r>
      <w:r w:rsidR="00EA73AD" w:rsidRPr="00AC627B">
        <w:rPr>
          <w:rFonts w:asciiTheme="minorHAnsi" w:hAnsiTheme="minorHAnsi"/>
          <w:lang w:val="de-DE"/>
        </w:rPr>
        <w:t>P</w:t>
      </w:r>
      <w:r w:rsidR="001E53D9" w:rsidRPr="00AC627B">
        <w:rPr>
          <w:rFonts w:asciiTheme="minorHAnsi" w:hAnsiTheme="minorHAnsi"/>
          <w:lang w:val="de-DE"/>
        </w:rPr>
        <w:t>rojekt</w:t>
      </w:r>
      <w:r w:rsidR="00B6515F" w:rsidRPr="00AC627B">
        <w:rPr>
          <w:rFonts w:asciiTheme="minorHAnsi" w:hAnsiTheme="minorHAnsi"/>
          <w:lang w:val="de-DE"/>
        </w:rPr>
        <w:t xml:space="preserve"> ist</w:t>
      </w:r>
      <w:r w:rsidR="002F0688" w:rsidRPr="00AC627B">
        <w:rPr>
          <w:rFonts w:asciiTheme="minorHAnsi" w:hAnsiTheme="minorHAnsi"/>
          <w:lang w:val="de-DE"/>
        </w:rPr>
        <w:t xml:space="preserve"> eine Kooperation d</w:t>
      </w:r>
      <w:r w:rsidR="00B6515F" w:rsidRPr="00AC627B">
        <w:rPr>
          <w:rFonts w:asciiTheme="minorHAnsi" w:hAnsiTheme="minorHAnsi"/>
          <w:lang w:val="de-DE"/>
        </w:rPr>
        <w:t>es Antwerpener Wasserwerks</w:t>
      </w:r>
      <w:r w:rsidR="00494F8F">
        <w:rPr>
          <w:rFonts w:asciiTheme="minorHAnsi" w:hAnsiTheme="minorHAnsi"/>
          <w:lang w:val="de-DE"/>
        </w:rPr>
        <w:t xml:space="preserve"> (AWW),</w:t>
      </w:r>
      <w:r w:rsidR="00B6515F" w:rsidRPr="00AC627B">
        <w:rPr>
          <w:rFonts w:asciiTheme="minorHAnsi" w:hAnsiTheme="minorHAnsi"/>
          <w:lang w:val="de-DE"/>
        </w:rPr>
        <w:t xml:space="preserve"> </w:t>
      </w:r>
      <w:r w:rsidR="00494F8F">
        <w:rPr>
          <w:rFonts w:asciiTheme="minorHAnsi" w:hAnsiTheme="minorHAnsi"/>
          <w:lang w:val="de-DE"/>
        </w:rPr>
        <w:t>Spezialist für Trinkwasserherstellung</w:t>
      </w:r>
      <w:r w:rsidR="00961304">
        <w:rPr>
          <w:rFonts w:asciiTheme="minorHAnsi" w:hAnsiTheme="minorHAnsi"/>
          <w:lang w:val="de-DE"/>
        </w:rPr>
        <w:t xml:space="preserve"> und Versorgung von Ind</w:t>
      </w:r>
      <w:r w:rsidR="00494F8F">
        <w:rPr>
          <w:rFonts w:asciiTheme="minorHAnsi" w:hAnsiTheme="minorHAnsi"/>
          <w:lang w:val="de-DE"/>
        </w:rPr>
        <w:t>u</w:t>
      </w:r>
      <w:r w:rsidR="00961304">
        <w:rPr>
          <w:rFonts w:asciiTheme="minorHAnsi" w:hAnsiTheme="minorHAnsi"/>
          <w:lang w:val="de-DE"/>
        </w:rPr>
        <w:t>s</w:t>
      </w:r>
      <w:r w:rsidR="00494F8F">
        <w:rPr>
          <w:rFonts w:asciiTheme="minorHAnsi" w:hAnsiTheme="minorHAnsi"/>
          <w:lang w:val="de-DE"/>
        </w:rPr>
        <w:t xml:space="preserve">trieunternehmen, </w:t>
      </w:r>
      <w:r w:rsidR="00B6515F" w:rsidRPr="00AC627B">
        <w:rPr>
          <w:rFonts w:asciiTheme="minorHAnsi" w:hAnsiTheme="minorHAnsi"/>
          <w:lang w:val="de-DE"/>
        </w:rPr>
        <w:t>mit</w:t>
      </w:r>
      <w:r w:rsidR="002F0688" w:rsidRPr="00AC627B">
        <w:rPr>
          <w:rFonts w:asciiTheme="minorHAnsi" w:hAnsiTheme="minorHAnsi"/>
          <w:lang w:val="de-DE"/>
        </w:rPr>
        <w:t xml:space="preserve"> TMVW</w:t>
      </w:r>
      <w:r w:rsidR="00371D1D">
        <w:rPr>
          <w:rFonts w:asciiTheme="minorHAnsi" w:hAnsiTheme="minorHAnsi"/>
          <w:lang w:val="de-DE"/>
        </w:rPr>
        <w:t xml:space="preserve"> (</w:t>
      </w:r>
      <w:proofErr w:type="spellStart"/>
      <w:r w:rsidR="00371D1D" w:rsidRPr="00371D1D">
        <w:rPr>
          <w:rFonts w:asciiTheme="minorHAnsi" w:hAnsiTheme="minorHAnsi"/>
          <w:lang w:val="de-DE"/>
        </w:rPr>
        <w:t>Tussengemeentelijke</w:t>
      </w:r>
      <w:proofErr w:type="spellEnd"/>
      <w:r w:rsidR="00371D1D" w:rsidRPr="00371D1D">
        <w:rPr>
          <w:rFonts w:asciiTheme="minorHAnsi" w:hAnsiTheme="minorHAnsi"/>
          <w:lang w:val="de-DE"/>
        </w:rPr>
        <w:t xml:space="preserve"> </w:t>
      </w:r>
      <w:proofErr w:type="spellStart"/>
      <w:r w:rsidR="00371D1D" w:rsidRPr="00371D1D">
        <w:rPr>
          <w:rFonts w:asciiTheme="minorHAnsi" w:hAnsiTheme="minorHAnsi"/>
          <w:lang w:val="de-DE"/>
        </w:rPr>
        <w:t>Maatschappij</w:t>
      </w:r>
      <w:proofErr w:type="spellEnd"/>
      <w:r w:rsidR="00371D1D" w:rsidRPr="00371D1D">
        <w:rPr>
          <w:rFonts w:asciiTheme="minorHAnsi" w:hAnsiTheme="minorHAnsi"/>
          <w:lang w:val="de-DE"/>
        </w:rPr>
        <w:t xml:space="preserve"> der </w:t>
      </w:r>
      <w:proofErr w:type="spellStart"/>
      <w:r w:rsidR="00371D1D" w:rsidRPr="00371D1D">
        <w:rPr>
          <w:rFonts w:asciiTheme="minorHAnsi" w:hAnsiTheme="minorHAnsi"/>
          <w:lang w:val="de-DE"/>
        </w:rPr>
        <w:t>Vlaanderen</w:t>
      </w:r>
      <w:proofErr w:type="spellEnd"/>
      <w:r w:rsidR="00371D1D" w:rsidRPr="00371D1D">
        <w:rPr>
          <w:rFonts w:asciiTheme="minorHAnsi" w:hAnsiTheme="minorHAnsi"/>
          <w:lang w:val="de-DE"/>
        </w:rPr>
        <w:t xml:space="preserve"> </w:t>
      </w:r>
      <w:proofErr w:type="spellStart"/>
      <w:r w:rsidR="00371D1D" w:rsidRPr="00371D1D">
        <w:rPr>
          <w:rFonts w:asciiTheme="minorHAnsi" w:hAnsiTheme="minorHAnsi"/>
          <w:lang w:val="de-DE"/>
        </w:rPr>
        <w:t>voor</w:t>
      </w:r>
      <w:proofErr w:type="spellEnd"/>
      <w:r w:rsidR="00371D1D" w:rsidRPr="00371D1D">
        <w:rPr>
          <w:rFonts w:asciiTheme="minorHAnsi" w:hAnsiTheme="minorHAnsi"/>
          <w:lang w:val="de-DE"/>
        </w:rPr>
        <w:t xml:space="preserve"> </w:t>
      </w:r>
      <w:proofErr w:type="spellStart"/>
      <w:r w:rsidR="00371D1D" w:rsidRPr="00371D1D">
        <w:rPr>
          <w:rFonts w:asciiTheme="minorHAnsi" w:hAnsiTheme="minorHAnsi"/>
          <w:lang w:val="de-DE"/>
        </w:rPr>
        <w:t>Watervoorziening</w:t>
      </w:r>
      <w:proofErr w:type="spellEnd"/>
      <w:r w:rsidR="00371D1D">
        <w:rPr>
          <w:rFonts w:asciiTheme="minorHAnsi" w:hAnsiTheme="minorHAnsi"/>
          <w:lang w:val="de-DE"/>
        </w:rPr>
        <w:t>)</w:t>
      </w:r>
      <w:r w:rsidR="002F0688" w:rsidRPr="00AC627B">
        <w:rPr>
          <w:rFonts w:asciiTheme="minorHAnsi" w:hAnsiTheme="minorHAnsi"/>
          <w:lang w:val="de-DE"/>
        </w:rPr>
        <w:t>,</w:t>
      </w:r>
      <w:r w:rsidR="00EA73AD" w:rsidRPr="00AC627B">
        <w:rPr>
          <w:rFonts w:asciiTheme="minorHAnsi" w:hAnsiTheme="minorHAnsi"/>
          <w:lang w:val="de-DE"/>
        </w:rPr>
        <w:t xml:space="preserve"> </w:t>
      </w:r>
      <w:r w:rsidR="00B6515F" w:rsidRPr="00AC627B">
        <w:rPr>
          <w:rFonts w:asciiTheme="minorHAnsi" w:hAnsiTheme="minorHAnsi"/>
          <w:lang w:val="de-DE"/>
        </w:rPr>
        <w:t xml:space="preserve">einem Unternehmen aus dem Bereich Abwasser. Das Projekt </w:t>
      </w:r>
      <w:r w:rsidR="00EA73AD" w:rsidRPr="00AC627B">
        <w:rPr>
          <w:rFonts w:asciiTheme="minorHAnsi" w:hAnsiTheme="minorHAnsi"/>
          <w:lang w:val="de-DE"/>
        </w:rPr>
        <w:t>versorgt</w:t>
      </w:r>
      <w:r w:rsidR="009A0153" w:rsidRPr="00AC627B">
        <w:rPr>
          <w:rFonts w:asciiTheme="minorHAnsi" w:hAnsiTheme="minorHAnsi"/>
          <w:lang w:val="de-DE"/>
        </w:rPr>
        <w:t xml:space="preserve"> seit 2010</w:t>
      </w:r>
      <w:r w:rsidR="00EA73AD" w:rsidRPr="00AC627B">
        <w:rPr>
          <w:rFonts w:asciiTheme="minorHAnsi" w:hAnsiTheme="minorHAnsi"/>
          <w:lang w:val="de-DE"/>
        </w:rPr>
        <w:t xml:space="preserve"> jährlich mehr als 700.000 Kunden im Norden Belgiens mit fast </w:t>
      </w:r>
      <w:r w:rsidR="00EA73AD" w:rsidRPr="00AC627B">
        <w:rPr>
          <w:rFonts w:asciiTheme="minorHAnsi" w:hAnsiTheme="minorHAnsi"/>
          <w:lang w:val="nl-BE"/>
        </w:rPr>
        <w:t>190 Millionen m</w:t>
      </w:r>
      <w:r w:rsidR="00EA73AD" w:rsidRPr="00AC627B">
        <w:rPr>
          <w:rFonts w:asciiTheme="minorHAnsi" w:hAnsiTheme="minorHAnsi"/>
          <w:vertAlign w:val="superscript"/>
          <w:lang w:val="de-DE"/>
        </w:rPr>
        <w:t>3</w:t>
      </w:r>
      <w:r w:rsidR="00EA73AD" w:rsidRPr="00AC627B">
        <w:rPr>
          <w:rFonts w:asciiTheme="minorHAnsi" w:hAnsiTheme="minorHAnsi"/>
          <w:lang w:val="nl-BE"/>
        </w:rPr>
        <w:t xml:space="preserve"> qualitativ </w:t>
      </w:r>
      <w:proofErr w:type="gramStart"/>
      <w:r w:rsidR="00EA73AD" w:rsidRPr="00AC627B">
        <w:rPr>
          <w:rFonts w:asciiTheme="minorHAnsi" w:hAnsiTheme="minorHAnsi"/>
          <w:lang w:val="nl-BE"/>
        </w:rPr>
        <w:t>hochwertige</w:t>
      </w:r>
      <w:r w:rsidR="002B6A81">
        <w:rPr>
          <w:rFonts w:asciiTheme="minorHAnsi" w:hAnsiTheme="minorHAnsi"/>
          <w:lang w:val="nl-BE"/>
        </w:rPr>
        <w:t>m</w:t>
      </w:r>
      <w:proofErr w:type="gramEnd"/>
      <w:r w:rsidR="00EA73AD" w:rsidRPr="00AC627B">
        <w:rPr>
          <w:rFonts w:asciiTheme="minorHAnsi" w:hAnsiTheme="minorHAnsi"/>
          <w:lang w:val="nl-BE"/>
        </w:rPr>
        <w:t xml:space="preserve"> Trinkwasser. </w:t>
      </w:r>
    </w:p>
    <w:p w14:paraId="5E2B1575" w14:textId="2FC2F71F" w:rsidR="004317F3" w:rsidRDefault="00D41B6D" w:rsidP="003929DD">
      <w:pPr>
        <w:spacing w:line="360" w:lineRule="auto"/>
        <w:jc w:val="both"/>
        <w:rPr>
          <w:rFonts w:asciiTheme="minorHAnsi" w:hAnsiTheme="minorHAnsi"/>
          <w:lang w:val="nl-BE"/>
        </w:rPr>
      </w:pPr>
      <w:r>
        <w:rPr>
          <w:rFonts w:asciiTheme="minorHAnsi" w:hAnsiTheme="minorHAnsi"/>
          <w:lang w:val="de-DE"/>
        </w:rPr>
        <w:t xml:space="preserve">Um die Trinkwasserversorgung weiter zu verbessern, entschied </w:t>
      </w:r>
      <w:r w:rsidR="0030735C">
        <w:rPr>
          <w:rFonts w:asciiTheme="minorHAnsi" w:hAnsiTheme="minorHAnsi"/>
          <w:lang w:val="de-DE"/>
        </w:rPr>
        <w:t xml:space="preserve">sich </w:t>
      </w:r>
      <w:r>
        <w:rPr>
          <w:rFonts w:asciiTheme="minorHAnsi" w:hAnsiTheme="minorHAnsi"/>
          <w:lang w:val="de-DE"/>
        </w:rPr>
        <w:t xml:space="preserve">AWW, in die Modernisierung seiner Anlage in </w:t>
      </w:r>
      <w:proofErr w:type="spellStart"/>
      <w:r>
        <w:rPr>
          <w:rFonts w:asciiTheme="minorHAnsi" w:hAnsiTheme="minorHAnsi"/>
          <w:lang w:val="de-DE"/>
        </w:rPr>
        <w:t>Walem</w:t>
      </w:r>
      <w:proofErr w:type="spellEnd"/>
      <w:r>
        <w:rPr>
          <w:rFonts w:asciiTheme="minorHAnsi" w:hAnsiTheme="minorHAnsi"/>
          <w:lang w:val="de-DE"/>
        </w:rPr>
        <w:t xml:space="preserve"> zu investieren. Erster Schritt war eine neue Pumpenstation, </w:t>
      </w:r>
      <w:r w:rsidR="005806F8">
        <w:rPr>
          <w:rFonts w:asciiTheme="minorHAnsi" w:hAnsiTheme="minorHAnsi"/>
          <w:lang w:val="de-DE"/>
        </w:rPr>
        <w:t xml:space="preserve">fertiggestellt </w:t>
      </w:r>
      <w:r>
        <w:rPr>
          <w:rFonts w:asciiTheme="minorHAnsi" w:hAnsiTheme="minorHAnsi"/>
          <w:lang w:val="de-DE"/>
        </w:rPr>
        <w:t xml:space="preserve">im </w:t>
      </w:r>
      <w:r>
        <w:rPr>
          <w:rFonts w:asciiTheme="minorHAnsi" w:hAnsiTheme="minorHAnsi"/>
          <w:lang w:val="de-DE"/>
        </w:rPr>
        <w:lastRenderedPageBreak/>
        <w:t xml:space="preserve">September 2013, die den Durchfluss auf eine Spitzenkapazität von </w:t>
      </w:r>
      <w:r w:rsidR="000D4478" w:rsidRPr="000D4478">
        <w:rPr>
          <w:rFonts w:cstheme="minorHAnsi"/>
          <w:color w:val="000000" w:themeColor="text1"/>
          <w:lang w:val="de-DE"/>
        </w:rPr>
        <w:t>165</w:t>
      </w:r>
      <w:r w:rsidR="002B6A81">
        <w:rPr>
          <w:rFonts w:cstheme="minorHAnsi"/>
          <w:color w:val="000000" w:themeColor="text1"/>
          <w:lang w:val="de-DE"/>
        </w:rPr>
        <w:t>.</w:t>
      </w:r>
      <w:r w:rsidR="000D4478" w:rsidRPr="000D4478">
        <w:rPr>
          <w:rFonts w:cstheme="minorHAnsi"/>
          <w:color w:val="000000" w:themeColor="text1"/>
          <w:lang w:val="de-DE"/>
        </w:rPr>
        <w:t>000 m</w:t>
      </w:r>
      <w:r w:rsidR="000D4478" w:rsidRPr="000D4478">
        <w:rPr>
          <w:rFonts w:cstheme="minorHAnsi"/>
          <w:color w:val="000000" w:themeColor="text1"/>
          <w:vertAlign w:val="superscript"/>
          <w:lang w:val="de-DE"/>
        </w:rPr>
        <w:t xml:space="preserve">3 </w:t>
      </w:r>
      <w:r w:rsidR="002B6A81" w:rsidRPr="002B6A81">
        <w:rPr>
          <w:rFonts w:cstheme="minorHAnsi"/>
          <w:color w:val="000000" w:themeColor="text1"/>
          <w:lang w:val="de-DE"/>
        </w:rPr>
        <w:t xml:space="preserve">pro Tag </w:t>
      </w:r>
      <w:r w:rsidR="000D4478" w:rsidRPr="000D4478">
        <w:rPr>
          <w:rFonts w:cstheme="minorHAnsi"/>
          <w:color w:val="000000" w:themeColor="text1"/>
          <w:lang w:val="de-DE"/>
        </w:rPr>
        <w:t>erhöhen</w:t>
      </w:r>
      <w:r w:rsidR="000D4478">
        <w:rPr>
          <w:rFonts w:cstheme="minorHAnsi"/>
          <w:color w:val="000000" w:themeColor="text1"/>
          <w:vertAlign w:val="superscript"/>
          <w:lang w:val="de-DE"/>
        </w:rPr>
        <w:t xml:space="preserve"> </w:t>
      </w:r>
      <w:r w:rsidR="000D4478">
        <w:rPr>
          <w:rFonts w:asciiTheme="minorHAnsi" w:hAnsiTheme="minorHAnsi"/>
          <w:lang w:val="de-DE"/>
        </w:rPr>
        <w:t xml:space="preserve">sollte. Hierfür wählte AWW sechs Omega Trinkwasserpumpen von KSB. </w:t>
      </w:r>
      <w:r w:rsidR="004317F3">
        <w:rPr>
          <w:rFonts w:asciiTheme="minorHAnsi" w:hAnsiTheme="minorHAnsi"/>
          <w:lang w:val="de-DE"/>
        </w:rPr>
        <w:t>F</w:t>
      </w:r>
      <w:r w:rsidR="000D4478">
        <w:rPr>
          <w:rFonts w:asciiTheme="minorHAnsi" w:hAnsiTheme="minorHAnsi"/>
          <w:lang w:val="de-DE"/>
        </w:rPr>
        <w:t xml:space="preserve">ür deren Antrieb </w:t>
      </w:r>
      <w:r w:rsidR="000D4478">
        <w:rPr>
          <w:rFonts w:asciiTheme="minorHAnsi" w:hAnsiTheme="minorHAnsi"/>
          <w:lang w:val="nl-BE"/>
        </w:rPr>
        <w:t>wurde in die Pumpen jeweils ein</w:t>
      </w:r>
      <w:r w:rsidR="00961304">
        <w:rPr>
          <w:rFonts w:asciiTheme="minorHAnsi" w:hAnsiTheme="minorHAnsi"/>
          <w:lang w:val="nl-BE"/>
        </w:rPr>
        <w:t xml:space="preserve"> </w:t>
      </w:r>
      <w:r w:rsidR="00AF0322" w:rsidRPr="00AC627B">
        <w:rPr>
          <w:rFonts w:asciiTheme="minorHAnsi" w:hAnsiTheme="minorHAnsi"/>
          <w:lang w:val="nl-BE"/>
        </w:rPr>
        <w:t>W22</w:t>
      </w:r>
      <w:r>
        <w:rPr>
          <w:rFonts w:asciiTheme="minorHAnsi" w:hAnsiTheme="minorHAnsi"/>
          <w:lang w:val="nl-BE"/>
        </w:rPr>
        <w:t xml:space="preserve"> IE3 </w:t>
      </w:r>
      <w:r w:rsidR="00E045CA" w:rsidRPr="00AC627B">
        <w:rPr>
          <w:rFonts w:asciiTheme="minorHAnsi" w:hAnsiTheme="minorHAnsi"/>
          <w:lang w:val="nl-BE"/>
        </w:rPr>
        <w:t>Motor</w:t>
      </w:r>
      <w:r w:rsidR="00D379BE" w:rsidRPr="00AC627B">
        <w:rPr>
          <w:rFonts w:asciiTheme="minorHAnsi" w:hAnsiTheme="minorHAnsi"/>
          <w:lang w:val="nl-BE"/>
        </w:rPr>
        <w:t xml:space="preserve"> </w:t>
      </w:r>
      <w:r>
        <w:rPr>
          <w:rFonts w:asciiTheme="minorHAnsi" w:hAnsiTheme="minorHAnsi"/>
          <w:lang w:val="nl-BE"/>
        </w:rPr>
        <w:t xml:space="preserve">von WEG </w:t>
      </w:r>
      <w:r w:rsidR="00D379BE" w:rsidRPr="00AC627B">
        <w:rPr>
          <w:rFonts w:asciiTheme="minorHAnsi" w:hAnsiTheme="minorHAnsi"/>
          <w:lang w:val="nl-BE"/>
        </w:rPr>
        <w:t>mit einer Ausgangsleistung von 315 kW</w:t>
      </w:r>
      <w:r w:rsidR="000D4478">
        <w:rPr>
          <w:rFonts w:asciiTheme="minorHAnsi" w:hAnsiTheme="minorHAnsi"/>
          <w:lang w:val="nl-BE"/>
        </w:rPr>
        <w:t xml:space="preserve"> integriert.</w:t>
      </w:r>
      <w:r w:rsidR="00E045CA" w:rsidRPr="00AC627B">
        <w:rPr>
          <w:rFonts w:asciiTheme="minorHAnsi" w:hAnsiTheme="minorHAnsi"/>
          <w:lang w:val="nl-BE"/>
        </w:rPr>
        <w:t xml:space="preserve"> </w:t>
      </w:r>
      <w:r w:rsidR="000D4478">
        <w:rPr>
          <w:rFonts w:asciiTheme="minorHAnsi" w:hAnsiTheme="minorHAnsi"/>
          <w:lang w:val="nl-BE"/>
        </w:rPr>
        <w:t>D</w:t>
      </w:r>
      <w:r w:rsidR="00E045CA" w:rsidRPr="00AC627B">
        <w:rPr>
          <w:rFonts w:asciiTheme="minorHAnsi" w:hAnsiTheme="minorHAnsi"/>
          <w:lang w:val="nl-BE"/>
        </w:rPr>
        <w:t>iese</w:t>
      </w:r>
      <w:r w:rsidR="00D92DBE" w:rsidRPr="00AC627B">
        <w:rPr>
          <w:rFonts w:asciiTheme="minorHAnsi" w:hAnsiTheme="minorHAnsi"/>
          <w:lang w:val="nl-BE"/>
        </w:rPr>
        <w:t xml:space="preserve"> </w:t>
      </w:r>
      <w:r w:rsidR="000D4478">
        <w:rPr>
          <w:rFonts w:asciiTheme="minorHAnsi" w:hAnsiTheme="minorHAnsi"/>
          <w:lang w:val="nl-BE"/>
        </w:rPr>
        <w:t xml:space="preserve">bieten </w:t>
      </w:r>
      <w:r w:rsidR="005806F8">
        <w:rPr>
          <w:rFonts w:asciiTheme="minorHAnsi" w:hAnsiTheme="minorHAnsi"/>
          <w:lang w:val="nl-BE"/>
        </w:rPr>
        <w:t xml:space="preserve">im Vergleich zu </w:t>
      </w:r>
      <w:r w:rsidR="005806F8" w:rsidRPr="00AC627B">
        <w:rPr>
          <w:rFonts w:asciiTheme="minorHAnsi" w:hAnsiTheme="minorHAnsi"/>
          <w:lang w:val="nl-BE"/>
        </w:rPr>
        <w:t>Standard-Motoren</w:t>
      </w:r>
      <w:r w:rsidR="005806F8">
        <w:rPr>
          <w:rFonts w:asciiTheme="minorHAnsi" w:hAnsiTheme="minorHAnsi"/>
          <w:lang w:val="nl-BE"/>
        </w:rPr>
        <w:t xml:space="preserve"> </w:t>
      </w:r>
      <w:r>
        <w:rPr>
          <w:rFonts w:asciiTheme="minorHAnsi" w:hAnsiTheme="minorHAnsi"/>
          <w:lang w:val="nl-BE"/>
        </w:rPr>
        <w:t>Vorteile</w:t>
      </w:r>
      <w:r w:rsidR="00AF0322" w:rsidRPr="00AC627B">
        <w:rPr>
          <w:rFonts w:asciiTheme="minorHAnsi" w:hAnsiTheme="minorHAnsi"/>
          <w:lang w:val="nl-BE"/>
        </w:rPr>
        <w:t xml:space="preserve"> </w:t>
      </w:r>
      <w:r w:rsidR="00B6515F" w:rsidRPr="00AC627B">
        <w:rPr>
          <w:rFonts w:asciiTheme="minorHAnsi" w:hAnsiTheme="minorHAnsi"/>
          <w:lang w:val="nl-BE"/>
        </w:rPr>
        <w:t xml:space="preserve">in puncto </w:t>
      </w:r>
      <w:r>
        <w:rPr>
          <w:rFonts w:asciiTheme="minorHAnsi" w:hAnsiTheme="minorHAnsi"/>
          <w:lang w:val="nl-BE"/>
        </w:rPr>
        <w:t>Energieeffizienz</w:t>
      </w:r>
      <w:r w:rsidR="004D20F3">
        <w:rPr>
          <w:rFonts w:asciiTheme="minorHAnsi" w:hAnsiTheme="minorHAnsi"/>
          <w:lang w:val="nl-BE"/>
        </w:rPr>
        <w:t xml:space="preserve">, Betriebskosen </w:t>
      </w:r>
      <w:r w:rsidR="00B6515F" w:rsidRPr="00AC627B">
        <w:rPr>
          <w:rFonts w:asciiTheme="minorHAnsi" w:hAnsiTheme="minorHAnsi"/>
          <w:lang w:val="nl-BE"/>
        </w:rPr>
        <w:t xml:space="preserve"> und Leistung. </w:t>
      </w:r>
    </w:p>
    <w:p w14:paraId="22263857" w14:textId="5BA66016" w:rsidR="007957FE" w:rsidRDefault="004317F3" w:rsidP="003929DD">
      <w:pPr>
        <w:spacing w:line="360" w:lineRule="auto"/>
        <w:jc w:val="both"/>
        <w:rPr>
          <w:rFonts w:asciiTheme="minorHAnsi" w:hAnsiTheme="minorHAnsi"/>
          <w:lang w:val="nl-BE"/>
        </w:rPr>
      </w:pPr>
      <w:r>
        <w:rPr>
          <w:rFonts w:asciiTheme="minorHAnsi" w:hAnsiTheme="minorHAnsi"/>
          <w:lang w:val="nl-BE"/>
        </w:rPr>
        <w:t xml:space="preserve">Darüber hinaus </w:t>
      </w:r>
      <w:r w:rsidR="00AF0322" w:rsidRPr="00AC627B">
        <w:rPr>
          <w:rFonts w:asciiTheme="minorHAnsi" w:hAnsiTheme="minorHAnsi"/>
          <w:lang w:val="de-DE"/>
        </w:rPr>
        <w:t xml:space="preserve">war auch die Flexibilität ausschlaggebend für die Wahl der </w:t>
      </w:r>
      <w:r w:rsidR="000D4478">
        <w:rPr>
          <w:rFonts w:asciiTheme="minorHAnsi" w:hAnsiTheme="minorHAnsi"/>
          <w:lang w:val="de-DE"/>
        </w:rPr>
        <w:t xml:space="preserve">W22 </w:t>
      </w:r>
      <w:r w:rsidR="00AF0322" w:rsidRPr="00AC627B">
        <w:rPr>
          <w:rFonts w:asciiTheme="minorHAnsi" w:hAnsiTheme="minorHAnsi"/>
          <w:lang w:val="de-DE"/>
        </w:rPr>
        <w:t>Motoren</w:t>
      </w:r>
      <w:r>
        <w:rPr>
          <w:rFonts w:asciiTheme="minorHAnsi" w:hAnsiTheme="minorHAnsi"/>
          <w:lang w:val="de-DE"/>
        </w:rPr>
        <w:t>:</w:t>
      </w:r>
      <w:r w:rsidR="00AF0322" w:rsidRPr="00AC627B">
        <w:rPr>
          <w:rFonts w:asciiTheme="minorHAnsi" w:hAnsiTheme="minorHAnsi"/>
          <w:lang w:val="de-DE"/>
        </w:rPr>
        <w:t xml:space="preserve"> </w:t>
      </w:r>
      <w:r w:rsidR="005806F8">
        <w:rPr>
          <w:rFonts w:asciiTheme="minorHAnsi" w:hAnsiTheme="minorHAnsi"/>
          <w:lang w:val="de-DE"/>
        </w:rPr>
        <w:t>"</w:t>
      </w:r>
      <w:r w:rsidR="009F4FBB" w:rsidRPr="00AC627B">
        <w:rPr>
          <w:rFonts w:asciiTheme="minorHAnsi" w:hAnsiTheme="minorHAnsi"/>
          <w:lang w:val="nl-BE"/>
        </w:rPr>
        <w:t>Es war uns wichtig, die Moto</w:t>
      </w:r>
      <w:r w:rsidR="00AF0322" w:rsidRPr="00AC627B">
        <w:rPr>
          <w:rFonts w:asciiTheme="minorHAnsi" w:hAnsiTheme="minorHAnsi"/>
          <w:lang w:val="nl-BE"/>
        </w:rPr>
        <w:t>r</w:t>
      </w:r>
      <w:r w:rsidR="000D4478">
        <w:rPr>
          <w:rFonts w:asciiTheme="minorHAnsi" w:hAnsiTheme="minorHAnsi"/>
          <w:lang w:val="nl-BE"/>
        </w:rPr>
        <w:t>drehzahl</w:t>
      </w:r>
      <w:r w:rsidR="009F4FBB" w:rsidRPr="00AC627B">
        <w:rPr>
          <w:rFonts w:asciiTheme="minorHAnsi" w:hAnsiTheme="minorHAnsi"/>
          <w:lang w:val="nl-BE"/>
        </w:rPr>
        <w:t xml:space="preserve"> selb</w:t>
      </w:r>
      <w:r w:rsidR="000D4478">
        <w:rPr>
          <w:rFonts w:asciiTheme="minorHAnsi" w:hAnsiTheme="minorHAnsi"/>
          <w:lang w:val="nl-BE"/>
        </w:rPr>
        <w:t>st</w:t>
      </w:r>
      <w:r w:rsidR="009F4FBB" w:rsidRPr="00AC627B">
        <w:rPr>
          <w:rFonts w:asciiTheme="minorHAnsi" w:hAnsiTheme="minorHAnsi"/>
          <w:lang w:val="nl-BE"/>
        </w:rPr>
        <w:t xml:space="preserve"> </w:t>
      </w:r>
      <w:r w:rsidR="000D4478">
        <w:rPr>
          <w:rFonts w:asciiTheme="minorHAnsi" w:hAnsiTheme="minorHAnsi"/>
          <w:lang w:val="nl-BE"/>
        </w:rPr>
        <w:t>regeln zu</w:t>
      </w:r>
      <w:r w:rsidR="009F4FBB" w:rsidRPr="00AC627B">
        <w:rPr>
          <w:rFonts w:asciiTheme="minorHAnsi" w:hAnsiTheme="minorHAnsi"/>
          <w:lang w:val="nl-BE"/>
        </w:rPr>
        <w:t xml:space="preserve"> können</w:t>
      </w:r>
      <w:r w:rsidR="00D92DBE" w:rsidRPr="00AC627B">
        <w:rPr>
          <w:rFonts w:asciiTheme="minorHAnsi" w:hAnsiTheme="minorHAnsi"/>
          <w:lang w:val="nl-BE"/>
        </w:rPr>
        <w:t>”</w:t>
      </w:r>
      <w:r w:rsidR="000D4478">
        <w:rPr>
          <w:rFonts w:asciiTheme="minorHAnsi" w:hAnsiTheme="minorHAnsi"/>
          <w:lang w:val="nl-BE"/>
        </w:rPr>
        <w:t>,</w:t>
      </w:r>
      <w:r w:rsidR="009F4FBB" w:rsidRPr="00AC627B">
        <w:rPr>
          <w:rFonts w:asciiTheme="minorHAnsi" w:hAnsiTheme="minorHAnsi"/>
          <w:lang w:val="nl-BE"/>
        </w:rPr>
        <w:t xml:space="preserve"> </w:t>
      </w:r>
      <w:r w:rsidR="000D4478">
        <w:rPr>
          <w:rFonts w:asciiTheme="minorHAnsi" w:hAnsiTheme="minorHAnsi"/>
          <w:lang w:val="nl-BE"/>
        </w:rPr>
        <w:t xml:space="preserve">erklärte </w:t>
      </w:r>
      <w:r w:rsidR="00D92DBE" w:rsidRPr="00AC627B">
        <w:rPr>
          <w:rFonts w:asciiTheme="minorHAnsi" w:hAnsiTheme="minorHAnsi"/>
          <w:lang w:val="nl-BE"/>
        </w:rPr>
        <w:t xml:space="preserve">Jan Van Laer, </w:t>
      </w:r>
      <w:r w:rsidR="007545BF">
        <w:rPr>
          <w:rFonts w:asciiTheme="minorHAnsi" w:hAnsiTheme="minorHAnsi"/>
          <w:lang w:val="nl-BE"/>
        </w:rPr>
        <w:t xml:space="preserve">ein Projektverantwortlicher beim </w:t>
      </w:r>
      <w:r w:rsidR="00D92DBE" w:rsidRPr="00AC627B">
        <w:rPr>
          <w:rFonts w:asciiTheme="minorHAnsi" w:hAnsiTheme="minorHAnsi"/>
          <w:lang w:val="nl-BE"/>
        </w:rPr>
        <w:t>Pumpenhersteller KSB. “</w:t>
      </w:r>
      <w:r w:rsidR="009F4FBB" w:rsidRPr="00AC627B">
        <w:rPr>
          <w:rFonts w:asciiTheme="minorHAnsi" w:hAnsiTheme="minorHAnsi"/>
          <w:lang w:val="nl-BE"/>
        </w:rPr>
        <w:t xml:space="preserve">Wir haben </w:t>
      </w:r>
      <w:r w:rsidR="007545BF">
        <w:rPr>
          <w:rFonts w:asciiTheme="minorHAnsi" w:hAnsiTheme="minorHAnsi"/>
          <w:lang w:val="nl-BE"/>
        </w:rPr>
        <w:t>früher</w:t>
      </w:r>
      <w:r w:rsidR="007545BF" w:rsidRPr="00AC627B" w:rsidDel="007545BF">
        <w:rPr>
          <w:rFonts w:asciiTheme="minorHAnsi" w:hAnsiTheme="minorHAnsi"/>
          <w:lang w:val="nl-BE"/>
        </w:rPr>
        <w:t xml:space="preserve"> </w:t>
      </w:r>
      <w:r w:rsidR="007545BF">
        <w:rPr>
          <w:rFonts w:asciiTheme="minorHAnsi" w:hAnsiTheme="minorHAnsi"/>
          <w:lang w:val="nl-BE"/>
        </w:rPr>
        <w:t xml:space="preserve">schon </w:t>
      </w:r>
      <w:r w:rsidR="009F4FBB" w:rsidRPr="00AC627B">
        <w:rPr>
          <w:rFonts w:asciiTheme="minorHAnsi" w:hAnsiTheme="minorHAnsi"/>
          <w:lang w:val="nl-BE"/>
        </w:rPr>
        <w:t xml:space="preserve">mit WEG zusammengearbeitet und </w:t>
      </w:r>
      <w:r w:rsidR="007545BF">
        <w:rPr>
          <w:rFonts w:asciiTheme="minorHAnsi" w:hAnsiTheme="minorHAnsi"/>
          <w:lang w:val="nl-BE"/>
        </w:rPr>
        <w:t>die</w:t>
      </w:r>
      <w:r w:rsidR="009F4FBB" w:rsidRPr="00AC627B">
        <w:rPr>
          <w:rFonts w:asciiTheme="minorHAnsi" w:hAnsiTheme="minorHAnsi"/>
          <w:lang w:val="nl-BE"/>
        </w:rPr>
        <w:t xml:space="preserve"> Leistungsfähigkeit der Motoren</w:t>
      </w:r>
      <w:r w:rsidR="007545BF">
        <w:rPr>
          <w:rFonts w:asciiTheme="minorHAnsi" w:hAnsiTheme="minorHAnsi"/>
          <w:lang w:val="nl-BE"/>
        </w:rPr>
        <w:t xml:space="preserve"> hat uns überzeugt</w:t>
      </w:r>
      <w:r w:rsidR="00D92DBE" w:rsidRPr="00AC627B">
        <w:rPr>
          <w:rFonts w:asciiTheme="minorHAnsi" w:hAnsiTheme="minorHAnsi"/>
          <w:lang w:val="nl-BE"/>
        </w:rPr>
        <w:t>.</w:t>
      </w:r>
      <w:r w:rsidR="007545BF">
        <w:rPr>
          <w:rFonts w:asciiTheme="minorHAnsi" w:hAnsiTheme="minorHAnsi"/>
          <w:lang w:val="nl-BE"/>
        </w:rPr>
        <w:t xml:space="preserve"> Bislang haben wir vor allem im industriellen Sektor </w:t>
      </w:r>
      <w:r w:rsidR="009F41DD">
        <w:rPr>
          <w:rFonts w:asciiTheme="minorHAnsi" w:hAnsiTheme="minorHAnsi"/>
          <w:lang w:val="nl-BE"/>
        </w:rPr>
        <w:t>kooperiert</w:t>
      </w:r>
      <w:r w:rsidR="007545BF">
        <w:rPr>
          <w:rFonts w:asciiTheme="minorHAnsi" w:hAnsiTheme="minorHAnsi"/>
          <w:lang w:val="nl-BE"/>
        </w:rPr>
        <w:t>, dies ist nun unser erstes gemeinsames Projekt im Bereich Trinkwasser. Auch hier waren wir mit Preis, Leistungsfähigkeit und Lieferflexibilität sehr zufrieden.</w:t>
      </w:r>
      <w:r w:rsidR="00D92DBE" w:rsidRPr="00AC627B">
        <w:rPr>
          <w:rFonts w:asciiTheme="minorHAnsi" w:hAnsiTheme="minorHAnsi"/>
          <w:lang w:val="nl-BE"/>
        </w:rPr>
        <w:t>”</w:t>
      </w:r>
    </w:p>
    <w:p w14:paraId="19CDDEE2" w14:textId="08E90A75" w:rsidR="007957FE" w:rsidRPr="00AC627B" w:rsidRDefault="004C6A0E" w:rsidP="007957FE">
      <w:pPr>
        <w:spacing w:line="360" w:lineRule="auto"/>
        <w:jc w:val="both"/>
        <w:rPr>
          <w:rFonts w:asciiTheme="minorHAnsi" w:hAnsiTheme="minorHAnsi"/>
          <w:b/>
          <w:lang w:val="nl-BE"/>
        </w:rPr>
      </w:pPr>
      <w:r>
        <w:rPr>
          <w:rFonts w:asciiTheme="minorHAnsi" w:hAnsiTheme="minorHAnsi"/>
          <w:b/>
          <w:lang w:val="nl-BE"/>
        </w:rPr>
        <w:t>Clevere</w:t>
      </w:r>
      <w:r w:rsidR="007957FE">
        <w:rPr>
          <w:rFonts w:asciiTheme="minorHAnsi" w:hAnsiTheme="minorHAnsi"/>
          <w:b/>
          <w:lang w:val="nl-BE"/>
        </w:rPr>
        <w:t xml:space="preserve"> St</w:t>
      </w:r>
      <w:r w:rsidR="00492184">
        <w:rPr>
          <w:rFonts w:asciiTheme="minorHAnsi" w:hAnsiTheme="minorHAnsi"/>
          <w:b/>
          <w:lang w:val="nl-BE"/>
        </w:rPr>
        <w:t>eu</w:t>
      </w:r>
      <w:r w:rsidR="007957FE">
        <w:rPr>
          <w:rFonts w:asciiTheme="minorHAnsi" w:hAnsiTheme="minorHAnsi"/>
          <w:b/>
          <w:lang w:val="nl-BE"/>
        </w:rPr>
        <w:t>rungssoftware</w:t>
      </w:r>
    </w:p>
    <w:p w14:paraId="2B6DC2FE" w14:textId="54F49891" w:rsidR="00B6625D" w:rsidRPr="009F41DD" w:rsidRDefault="004317F3" w:rsidP="004A7A2A">
      <w:pPr>
        <w:spacing w:line="360" w:lineRule="auto"/>
        <w:jc w:val="both"/>
        <w:rPr>
          <w:rFonts w:asciiTheme="minorHAnsi" w:hAnsiTheme="minorHAnsi"/>
          <w:lang w:val="nl-BE"/>
        </w:rPr>
      </w:pPr>
      <w:r w:rsidRPr="009F41DD">
        <w:rPr>
          <w:rFonts w:asciiTheme="minorHAnsi" w:hAnsiTheme="minorHAnsi"/>
          <w:lang w:val="nl-BE"/>
        </w:rPr>
        <w:t xml:space="preserve">Auch im Bereich Anwenderfreundlichkeit tut sich WEG hervor. </w:t>
      </w:r>
      <w:r w:rsidR="00EC7CE3" w:rsidRPr="009F41DD">
        <w:rPr>
          <w:rFonts w:asciiTheme="minorHAnsi" w:hAnsiTheme="minorHAnsi"/>
          <w:lang w:val="nl-BE"/>
        </w:rPr>
        <w:t>Die</w:t>
      </w:r>
      <w:r w:rsidR="007957FE" w:rsidRPr="009F41DD">
        <w:rPr>
          <w:rFonts w:asciiTheme="minorHAnsi" w:hAnsiTheme="minorHAnsi"/>
          <w:lang w:val="nl-BE"/>
        </w:rPr>
        <w:t xml:space="preserve"> neue Software “Pump Genius” unterstützt Anwender dabei, durch optimierte Prozesssteuerung die Effizienz im Betrieb von Pumpenaggregaten zu </w:t>
      </w:r>
      <w:r w:rsidR="00EC7CE3" w:rsidRPr="009F41DD">
        <w:rPr>
          <w:rFonts w:asciiTheme="minorHAnsi" w:hAnsiTheme="minorHAnsi"/>
          <w:lang w:val="nl-BE"/>
        </w:rPr>
        <w:t>steigern</w:t>
      </w:r>
      <w:r w:rsidR="007957FE" w:rsidRPr="009F41DD">
        <w:rPr>
          <w:rFonts w:asciiTheme="minorHAnsi" w:hAnsiTheme="minorHAnsi"/>
          <w:lang w:val="nl-BE"/>
        </w:rPr>
        <w:t xml:space="preserve">. </w:t>
      </w:r>
      <w:r w:rsidR="00EC7CE3" w:rsidRPr="009F41DD">
        <w:rPr>
          <w:rFonts w:asciiTheme="minorHAnsi" w:hAnsiTheme="minorHAnsi"/>
          <w:lang w:val="nl-BE"/>
        </w:rPr>
        <w:t>Sie kann für jedes Pumpensystem verwendet werden, das mit konstantem Fluss oder Druck arbeitet. Bis zu sechs Pumpen lassen sich mithilfe der Software in einem aufeinander ab</w:t>
      </w:r>
      <w:r w:rsidR="009F41DD">
        <w:rPr>
          <w:rFonts w:asciiTheme="minorHAnsi" w:hAnsiTheme="minorHAnsi"/>
          <w:lang w:val="nl-BE"/>
        </w:rPr>
        <w:t>g</w:t>
      </w:r>
      <w:r w:rsidR="00EC7CE3" w:rsidRPr="009F41DD">
        <w:rPr>
          <w:rFonts w:asciiTheme="minorHAnsi" w:hAnsiTheme="minorHAnsi"/>
          <w:lang w:val="nl-BE"/>
        </w:rPr>
        <w:t>estimmten System steuern und überwachen. Anwender profitieren dabei von verschiedensten Pumpensteuerungs- sowie Schutz- und Überwachungsfunktionen. In</w:t>
      </w:r>
      <w:r w:rsidR="00B6625D" w:rsidRPr="009F41DD">
        <w:rPr>
          <w:rFonts w:asciiTheme="minorHAnsi" w:hAnsiTheme="minorHAnsi"/>
          <w:lang w:val="nl-BE"/>
        </w:rPr>
        <w:t xml:space="preserve"> Kombination mit WEGs bewährtem Frequenzumrichter CFW11 </w:t>
      </w:r>
      <w:r w:rsidR="00EC7CE3" w:rsidRPr="009F41DD">
        <w:rPr>
          <w:rFonts w:asciiTheme="minorHAnsi" w:hAnsiTheme="minorHAnsi"/>
          <w:lang w:val="nl-BE"/>
        </w:rPr>
        <w:t xml:space="preserve">sorgt die Software </w:t>
      </w:r>
      <w:r w:rsidR="00A575E8" w:rsidRPr="009F41DD">
        <w:rPr>
          <w:rFonts w:asciiTheme="minorHAnsi" w:hAnsiTheme="minorHAnsi"/>
          <w:lang w:val="nl-BE"/>
        </w:rPr>
        <w:t xml:space="preserve">dafür, dass </w:t>
      </w:r>
      <w:r w:rsidR="00EC7CE3" w:rsidRPr="009F41DD">
        <w:rPr>
          <w:rFonts w:asciiTheme="minorHAnsi" w:hAnsiTheme="minorHAnsi"/>
          <w:lang w:val="nl-BE"/>
        </w:rPr>
        <w:t>sich Prozess</w:t>
      </w:r>
      <w:r w:rsidR="009F41DD">
        <w:rPr>
          <w:rFonts w:asciiTheme="minorHAnsi" w:hAnsiTheme="minorHAnsi"/>
          <w:lang w:val="nl-BE"/>
        </w:rPr>
        <w:t>e</w:t>
      </w:r>
      <w:r w:rsidR="00EC7CE3" w:rsidRPr="009F41DD">
        <w:rPr>
          <w:rFonts w:asciiTheme="minorHAnsi" w:hAnsiTheme="minorHAnsi"/>
          <w:lang w:val="nl-BE"/>
        </w:rPr>
        <w:t xml:space="preserve"> einfach steu</w:t>
      </w:r>
      <w:r w:rsidR="009F41DD">
        <w:rPr>
          <w:rFonts w:asciiTheme="minorHAnsi" w:hAnsiTheme="minorHAnsi"/>
          <w:lang w:val="nl-BE"/>
        </w:rPr>
        <w:t>e</w:t>
      </w:r>
      <w:r w:rsidR="00EC7CE3" w:rsidRPr="009F41DD">
        <w:rPr>
          <w:rFonts w:asciiTheme="minorHAnsi" w:hAnsiTheme="minorHAnsi"/>
          <w:lang w:val="nl-BE"/>
        </w:rPr>
        <w:t xml:space="preserve">rn lassen und </w:t>
      </w:r>
      <w:r w:rsidR="00A575E8" w:rsidRPr="009F41DD">
        <w:rPr>
          <w:rFonts w:asciiTheme="minorHAnsi" w:hAnsiTheme="minorHAnsi"/>
          <w:lang w:val="nl-BE"/>
        </w:rPr>
        <w:t xml:space="preserve">der </w:t>
      </w:r>
      <w:r w:rsidR="00EC7CE3" w:rsidRPr="009F41DD">
        <w:rPr>
          <w:rFonts w:asciiTheme="minorHAnsi" w:hAnsiTheme="minorHAnsi"/>
          <w:lang w:val="nl-BE"/>
        </w:rPr>
        <w:t xml:space="preserve">erforderliche </w:t>
      </w:r>
      <w:r w:rsidR="00A575E8" w:rsidRPr="009F41DD">
        <w:rPr>
          <w:rFonts w:asciiTheme="minorHAnsi" w:hAnsiTheme="minorHAnsi"/>
          <w:lang w:val="nl-BE"/>
        </w:rPr>
        <w:t>Fluss stets den Systemanforderungen entspricht</w:t>
      </w:r>
      <w:r w:rsidR="00B94E0E" w:rsidRPr="009F41DD">
        <w:rPr>
          <w:rFonts w:asciiTheme="minorHAnsi" w:hAnsiTheme="minorHAnsi"/>
          <w:lang w:val="nl-BE"/>
        </w:rPr>
        <w:t xml:space="preserve">. Außerdem </w:t>
      </w:r>
      <w:r w:rsidR="00A575E8" w:rsidRPr="009F41DD">
        <w:rPr>
          <w:rFonts w:asciiTheme="minorHAnsi" w:hAnsiTheme="minorHAnsi"/>
          <w:lang w:val="nl-BE"/>
        </w:rPr>
        <w:t xml:space="preserve">ermöglicht </w:t>
      </w:r>
      <w:r w:rsidR="00B94E0E" w:rsidRPr="009F41DD">
        <w:rPr>
          <w:rFonts w:asciiTheme="minorHAnsi" w:hAnsiTheme="minorHAnsi"/>
          <w:lang w:val="nl-BE"/>
        </w:rPr>
        <w:t xml:space="preserve">sie eine einfache </w:t>
      </w:r>
      <w:r w:rsidR="00A575E8" w:rsidRPr="009F41DD">
        <w:rPr>
          <w:rFonts w:asciiTheme="minorHAnsi" w:hAnsiTheme="minorHAnsi"/>
          <w:lang w:val="nl-BE"/>
        </w:rPr>
        <w:t>Fehlerdiagnose</w:t>
      </w:r>
      <w:r w:rsidR="00B94E0E" w:rsidRPr="009F41DD">
        <w:rPr>
          <w:rFonts w:asciiTheme="minorHAnsi" w:hAnsiTheme="minorHAnsi"/>
          <w:lang w:val="nl-BE"/>
        </w:rPr>
        <w:t xml:space="preserve">, gibt </w:t>
      </w:r>
      <w:r w:rsidR="00EC7CE3" w:rsidRPr="009F41DD">
        <w:rPr>
          <w:rFonts w:asciiTheme="minorHAnsi" w:hAnsiTheme="minorHAnsi"/>
          <w:lang w:val="nl-BE"/>
        </w:rPr>
        <w:t xml:space="preserve">bei Störungen </w:t>
      </w:r>
      <w:r w:rsidR="00B94E0E" w:rsidRPr="009F41DD">
        <w:rPr>
          <w:rFonts w:asciiTheme="minorHAnsi" w:hAnsiTheme="minorHAnsi"/>
          <w:lang w:val="nl-BE"/>
        </w:rPr>
        <w:t xml:space="preserve">Alarmmeldungen an den Bediener ab und bestimmt flexibel </w:t>
      </w:r>
      <w:r w:rsidR="00EC7CE3" w:rsidRPr="009F41DD">
        <w:rPr>
          <w:rFonts w:asciiTheme="minorHAnsi" w:hAnsiTheme="minorHAnsi"/>
          <w:lang w:val="nl-BE"/>
        </w:rPr>
        <w:t xml:space="preserve">die Master- und Slave-Funktionen </w:t>
      </w:r>
      <w:r w:rsidR="00B94E0E" w:rsidRPr="009F41DD">
        <w:rPr>
          <w:rFonts w:asciiTheme="minorHAnsi" w:hAnsiTheme="minorHAnsi"/>
          <w:lang w:val="nl-BE"/>
        </w:rPr>
        <w:t xml:space="preserve">eines Systems. Auf diese Weise </w:t>
      </w:r>
      <w:r w:rsidR="00EC7CE3" w:rsidRPr="009F41DD">
        <w:rPr>
          <w:rFonts w:asciiTheme="minorHAnsi" w:hAnsiTheme="minorHAnsi"/>
          <w:lang w:val="nl-BE"/>
        </w:rPr>
        <w:t xml:space="preserve">trägt </w:t>
      </w:r>
      <w:r w:rsidR="00B94E0E" w:rsidRPr="009F41DD">
        <w:rPr>
          <w:rFonts w:asciiTheme="minorHAnsi" w:hAnsiTheme="minorHAnsi"/>
          <w:lang w:val="nl-BE"/>
        </w:rPr>
        <w:t xml:space="preserve">“Pump Genius” </w:t>
      </w:r>
      <w:r w:rsidR="00EC7CE3" w:rsidRPr="009F41DD">
        <w:rPr>
          <w:rFonts w:asciiTheme="minorHAnsi" w:hAnsiTheme="minorHAnsi"/>
          <w:lang w:val="nl-BE"/>
        </w:rPr>
        <w:t xml:space="preserve">zu </w:t>
      </w:r>
      <w:r w:rsidR="00B94E0E" w:rsidRPr="009F41DD">
        <w:rPr>
          <w:rFonts w:asciiTheme="minorHAnsi" w:hAnsiTheme="minorHAnsi"/>
          <w:lang w:val="nl-BE"/>
        </w:rPr>
        <w:t>eine</w:t>
      </w:r>
      <w:r w:rsidR="00EC7CE3" w:rsidRPr="009F41DD">
        <w:rPr>
          <w:rFonts w:asciiTheme="minorHAnsi" w:hAnsiTheme="minorHAnsi"/>
          <w:lang w:val="nl-BE"/>
        </w:rPr>
        <w:t>m</w:t>
      </w:r>
      <w:r w:rsidR="00B94E0E" w:rsidRPr="009F41DD">
        <w:rPr>
          <w:rFonts w:asciiTheme="minorHAnsi" w:hAnsiTheme="minorHAnsi"/>
          <w:lang w:val="nl-BE"/>
        </w:rPr>
        <w:t xml:space="preserve"> unterbrechungsfreien Betrieb und zu einer erhöhten Effizienz des Gesamtsystems bei.</w:t>
      </w:r>
    </w:p>
    <w:p w14:paraId="05FF7EE4" w14:textId="66E4920C" w:rsidR="00B76791" w:rsidRPr="00AC627B" w:rsidRDefault="0081237F" w:rsidP="0081237F">
      <w:pPr>
        <w:spacing w:line="360" w:lineRule="auto"/>
        <w:jc w:val="both"/>
        <w:rPr>
          <w:rFonts w:asciiTheme="minorHAnsi" w:hAnsiTheme="minorHAnsi" w:cstheme="minorHAnsi"/>
          <w:lang w:val="de-DE"/>
        </w:rPr>
      </w:pPr>
      <w:r w:rsidRPr="00AC627B">
        <w:rPr>
          <w:rFonts w:asciiTheme="minorHAnsi" w:hAnsiTheme="minorHAnsi"/>
          <w:lang w:val="nl-BE"/>
        </w:rPr>
        <w:t>Weitere Informatione</w:t>
      </w:r>
      <w:r w:rsidR="000E72DC" w:rsidRPr="00AC627B">
        <w:rPr>
          <w:rFonts w:asciiTheme="minorHAnsi" w:hAnsiTheme="minorHAnsi"/>
          <w:lang w:val="nl-BE"/>
        </w:rPr>
        <w:t>n</w:t>
      </w:r>
      <w:r w:rsidRPr="00AC627B">
        <w:rPr>
          <w:rFonts w:asciiTheme="minorHAnsi" w:hAnsiTheme="minorHAnsi"/>
          <w:lang w:val="nl-BE"/>
        </w:rPr>
        <w:t xml:space="preserve"> zu WEG finden Sie unter </w:t>
      </w:r>
      <w:r w:rsidR="005806F8">
        <w:fldChar w:fldCharType="begin"/>
      </w:r>
      <w:r w:rsidR="005806F8" w:rsidRPr="00D331B9">
        <w:rPr>
          <w:lang w:val="de-DE"/>
        </w:rPr>
        <w:instrText xml:space="preserve"> HYPERLINK "http://www.weg.net/de" </w:instrText>
      </w:r>
      <w:r w:rsidR="005806F8">
        <w:fldChar w:fldCharType="separate"/>
      </w:r>
      <w:r w:rsidR="00B76791" w:rsidRPr="00AC627B">
        <w:rPr>
          <w:rStyle w:val="Hyperlink"/>
          <w:rFonts w:asciiTheme="minorHAnsi" w:hAnsiTheme="minorHAnsi" w:cstheme="minorHAnsi"/>
          <w:lang w:val="de-DE"/>
        </w:rPr>
        <w:t>www.weg.net</w:t>
      </w:r>
      <w:r w:rsidR="00206E26" w:rsidRPr="00AC627B">
        <w:rPr>
          <w:rStyle w:val="Hyperlink"/>
          <w:rFonts w:asciiTheme="minorHAnsi" w:hAnsiTheme="minorHAnsi" w:cstheme="minorHAnsi"/>
          <w:lang w:val="de-DE"/>
        </w:rPr>
        <w:t>/de</w:t>
      </w:r>
      <w:r w:rsidR="005806F8">
        <w:rPr>
          <w:rStyle w:val="Hyperlink"/>
          <w:rFonts w:asciiTheme="minorHAnsi" w:hAnsiTheme="minorHAnsi" w:cstheme="minorHAnsi"/>
          <w:lang w:val="de-DE"/>
        </w:rPr>
        <w:fldChar w:fldCharType="end"/>
      </w:r>
      <w:r w:rsidR="00B76791" w:rsidRPr="00AC627B">
        <w:rPr>
          <w:rFonts w:asciiTheme="minorHAnsi" w:hAnsiTheme="minorHAnsi" w:cstheme="minorHAnsi"/>
          <w:lang w:val="de-DE"/>
        </w:rPr>
        <w:t xml:space="preserve"> </w:t>
      </w:r>
    </w:p>
    <w:p w14:paraId="7F3C08B1" w14:textId="77777777" w:rsidR="00E35A46" w:rsidRDefault="00E35A46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3D265CD2" w14:textId="77777777" w:rsidR="00E35A46" w:rsidRDefault="00E35A46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468DD7D4" w14:textId="77777777" w:rsidR="009F41DD" w:rsidRDefault="009F41DD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4A9DC219" w14:textId="77777777" w:rsidR="009F41DD" w:rsidRDefault="009F41DD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212C0A02" w14:textId="77777777" w:rsidR="009F41DD" w:rsidRDefault="009F41DD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0F0D136D" w14:textId="77777777" w:rsidR="00B93B6F" w:rsidRDefault="00B93B6F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</w:p>
    <w:p w14:paraId="544A6046" w14:textId="77777777" w:rsidR="00512FB7" w:rsidRDefault="00512FB7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  <w:r w:rsidRPr="00AC627B">
        <w:rPr>
          <w:rFonts w:asciiTheme="minorHAnsi" w:hAnsiTheme="minorHAnsi" w:cs="Calibri"/>
          <w:b/>
          <w:lang w:val="de-DE"/>
        </w:rPr>
        <w:t>Bildunterschriften:</w:t>
      </w:r>
    </w:p>
    <w:p w14:paraId="22705057" w14:textId="287019C1" w:rsidR="00512FB7" w:rsidRDefault="00512FB7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  <w:r>
        <w:rPr>
          <w:rFonts w:asciiTheme="minorHAnsi" w:hAnsiTheme="minorHAnsi"/>
          <w:noProof/>
          <w:sz w:val="24"/>
          <w:szCs w:val="24"/>
          <w:lang w:val="de-DE" w:eastAsia="de-DE"/>
        </w:rPr>
        <w:drawing>
          <wp:inline distT="0" distB="0" distL="0" distR="0" wp14:anchorId="6F98D661" wp14:editId="444422B5">
            <wp:extent cx="1800000" cy="1853863"/>
            <wp:effectExtent l="0" t="0" r="0" b="0"/>
            <wp:docPr id="7" name="Grafik 7" descr="Z:\Shared\Techpub E\TP Germany\WEG Germany\Press\WEG2086 - EuroPump\WEG2086_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hared\Techpub E\TP Germany\WEG Germany\Press\WEG2086 - EuroPump\WEG2086_Bil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037CD" w14:textId="20E25919" w:rsidR="00512FB7" w:rsidRDefault="00512FB7" w:rsidP="007772A9">
      <w:pPr>
        <w:spacing w:after="0" w:line="360" w:lineRule="auto"/>
        <w:jc w:val="both"/>
        <w:rPr>
          <w:rFonts w:asciiTheme="minorHAnsi" w:hAnsiTheme="minorHAnsi"/>
          <w:lang w:val="de-DE"/>
        </w:rPr>
      </w:pPr>
      <w:r>
        <w:rPr>
          <w:rFonts w:asciiTheme="minorHAnsi" w:hAnsiTheme="minorHAnsi" w:cs="Calibri"/>
          <w:b/>
          <w:lang w:val="de-DE"/>
        </w:rPr>
        <w:t xml:space="preserve">WEG2086_Bild1: </w:t>
      </w:r>
      <w:r w:rsidRPr="00512FB7">
        <w:rPr>
          <w:rFonts w:asciiTheme="minorHAnsi" w:hAnsiTheme="minorHAnsi"/>
          <w:lang w:val="de-DE"/>
        </w:rPr>
        <w:t xml:space="preserve">WEG </w:t>
      </w:r>
      <w:r>
        <w:rPr>
          <w:rFonts w:asciiTheme="minorHAnsi" w:hAnsiTheme="minorHAnsi"/>
          <w:lang w:val="de-DE"/>
        </w:rPr>
        <w:t xml:space="preserve">lieferte hoch effiziente Asynchronmotoren </w:t>
      </w:r>
      <w:r w:rsidRPr="00512FB7">
        <w:rPr>
          <w:rFonts w:asciiTheme="minorHAnsi" w:hAnsiTheme="minorHAnsi"/>
          <w:lang w:val="de-DE"/>
        </w:rPr>
        <w:t>zum Antrieb von KSB-Pumpen für ein Trinkwasserprojekt in Belgien</w:t>
      </w:r>
      <w:r>
        <w:rPr>
          <w:rFonts w:asciiTheme="minorHAnsi" w:hAnsiTheme="minorHAnsi"/>
          <w:lang w:val="de-DE"/>
        </w:rPr>
        <w:t>.</w:t>
      </w:r>
    </w:p>
    <w:p w14:paraId="3252CD52" w14:textId="77777777" w:rsidR="00512FB7" w:rsidRDefault="00512FB7" w:rsidP="007772A9">
      <w:pPr>
        <w:spacing w:after="0" w:line="360" w:lineRule="auto"/>
        <w:jc w:val="both"/>
        <w:rPr>
          <w:rFonts w:asciiTheme="minorHAnsi" w:hAnsiTheme="minorHAnsi"/>
          <w:lang w:val="de-DE"/>
        </w:rPr>
      </w:pPr>
    </w:p>
    <w:p w14:paraId="2D9B980F" w14:textId="56F4B944" w:rsidR="00512FB7" w:rsidRDefault="00512FB7" w:rsidP="007772A9">
      <w:pPr>
        <w:spacing w:after="0" w:line="360" w:lineRule="auto"/>
        <w:jc w:val="both"/>
        <w:rPr>
          <w:rFonts w:asciiTheme="minorHAnsi" w:hAnsiTheme="minorHAnsi" w:cs="Calibri"/>
          <w:lang w:val="de-DE"/>
        </w:rPr>
      </w:pPr>
      <w:r>
        <w:rPr>
          <w:rFonts w:asciiTheme="minorHAnsi" w:hAnsiTheme="minorHAnsi"/>
          <w:noProof/>
          <w:lang w:val="de-DE" w:eastAsia="de-DE"/>
        </w:rPr>
        <w:drawing>
          <wp:inline distT="0" distB="0" distL="0" distR="0" wp14:anchorId="60B0A3A1" wp14:editId="330DE18E">
            <wp:extent cx="2403546" cy="1921268"/>
            <wp:effectExtent l="0" t="0" r="0" b="3175"/>
            <wp:docPr id="9" name="Grafik 9" descr="Z:\Shared\Techpub E\TP Germany\WEG Germany\Press\WEG2086 - EuroPump\WEG2086_Bil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hared\Techpub E\TP Germany\WEG Germany\Press\WEG2086 - EuroPump\WEG2086_Bil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71" cy="19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DFD9" w14:textId="7E5A5169" w:rsidR="00512FB7" w:rsidRDefault="00512FB7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  <w:r>
        <w:rPr>
          <w:rFonts w:asciiTheme="minorHAnsi" w:hAnsiTheme="minorHAnsi" w:cs="Calibri"/>
          <w:b/>
          <w:lang w:val="de-DE"/>
        </w:rPr>
        <w:t>WEG2086_Bild2:</w:t>
      </w:r>
      <w:r w:rsidR="00664347">
        <w:rPr>
          <w:rFonts w:asciiTheme="minorHAnsi" w:hAnsiTheme="minorHAnsi" w:cs="Calibri"/>
          <w:b/>
          <w:lang w:val="de-DE"/>
        </w:rPr>
        <w:t xml:space="preserve"> </w:t>
      </w:r>
      <w:r w:rsidR="00664347">
        <w:rPr>
          <w:rFonts w:asciiTheme="minorHAnsi" w:hAnsiTheme="minorHAnsi"/>
          <w:lang w:val="de-DE"/>
        </w:rPr>
        <w:t xml:space="preserve">Energieeffiziente Elektromotoren der Baureihe W22 von WEG </w:t>
      </w:r>
      <w:r w:rsidR="00664347" w:rsidRPr="00AC627B">
        <w:rPr>
          <w:rFonts w:asciiTheme="minorHAnsi" w:hAnsiTheme="minorHAnsi"/>
          <w:lang w:val="de-DE"/>
        </w:rPr>
        <w:t>kommen</w:t>
      </w:r>
      <w:r w:rsidR="00664347">
        <w:rPr>
          <w:rFonts w:asciiTheme="minorHAnsi" w:hAnsiTheme="minorHAnsi"/>
          <w:lang w:val="de-DE"/>
        </w:rPr>
        <w:t xml:space="preserve"> bereits in zahlreichen Pumpenanwendungen weltweit zum Einsatz.</w:t>
      </w:r>
    </w:p>
    <w:p w14:paraId="620E93E6" w14:textId="77777777" w:rsidR="00512FB7" w:rsidRPr="00512FB7" w:rsidRDefault="00512FB7" w:rsidP="007772A9">
      <w:pPr>
        <w:spacing w:after="0" w:line="360" w:lineRule="auto"/>
        <w:jc w:val="both"/>
        <w:rPr>
          <w:rFonts w:asciiTheme="minorHAnsi" w:hAnsiTheme="minorHAnsi" w:cs="Calibri"/>
          <w:lang w:val="de-DE"/>
        </w:rPr>
      </w:pPr>
    </w:p>
    <w:p w14:paraId="402E9693" w14:textId="445C4282" w:rsidR="007772A9" w:rsidRPr="00AC627B" w:rsidRDefault="00512FB7" w:rsidP="007772A9">
      <w:pPr>
        <w:spacing w:after="0" w:line="360" w:lineRule="auto"/>
        <w:jc w:val="both"/>
        <w:rPr>
          <w:rFonts w:asciiTheme="minorHAnsi" w:hAnsiTheme="minorHAnsi" w:cs="Calibri"/>
          <w:b/>
          <w:lang w:val="de-DE"/>
        </w:rPr>
      </w:pPr>
      <w:r>
        <w:rPr>
          <w:rFonts w:asciiTheme="minorHAnsi" w:hAnsiTheme="minorHAnsi" w:cs="Calibri"/>
          <w:b/>
          <w:noProof/>
          <w:lang w:val="de-DE" w:eastAsia="de-DE"/>
        </w:rPr>
        <w:drawing>
          <wp:inline distT="0" distB="0" distL="0" distR="0" wp14:anchorId="538A06ED" wp14:editId="211B6087">
            <wp:extent cx="1387011" cy="1879272"/>
            <wp:effectExtent l="0" t="0" r="3810" b="6985"/>
            <wp:docPr id="1" name="Grafik 1" descr="Z:\Shared\Techpub E\TP Germany\WEG Germany\Press\WEG2086 - EuroPump\WEG1983_Bil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hared\Techpub E\TP Germany\WEG Germany\Press\WEG2086 - EuroPump\WEG1983_Bild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09" cy="18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2109" w14:textId="3188A8CC" w:rsidR="00372028" w:rsidRDefault="00512FB7" w:rsidP="00372028">
      <w:pPr>
        <w:spacing w:after="0" w:line="360" w:lineRule="auto"/>
        <w:jc w:val="both"/>
        <w:rPr>
          <w:rFonts w:asciiTheme="minorHAnsi" w:hAnsiTheme="minorHAnsi" w:cs="Calibri"/>
          <w:lang w:val="de-DE"/>
        </w:rPr>
      </w:pPr>
      <w:r w:rsidRPr="00512FB7">
        <w:rPr>
          <w:rFonts w:asciiTheme="minorHAnsi" w:hAnsiTheme="minorHAnsi" w:cs="Calibri"/>
          <w:b/>
          <w:lang w:val="de-DE"/>
        </w:rPr>
        <w:lastRenderedPageBreak/>
        <w:t>WEG2086_Bild3:</w:t>
      </w:r>
      <w:r>
        <w:rPr>
          <w:rFonts w:asciiTheme="minorHAnsi" w:hAnsiTheme="minorHAnsi" w:cs="Calibri"/>
          <w:lang w:val="de-DE"/>
        </w:rPr>
        <w:t xml:space="preserve"> </w:t>
      </w:r>
      <w:r w:rsidRPr="009F41DD">
        <w:rPr>
          <w:rFonts w:asciiTheme="minorHAnsi" w:hAnsiTheme="minorHAnsi" w:cs="Calibri"/>
          <w:lang w:val="de-DE"/>
        </w:rPr>
        <w:t xml:space="preserve">In Kombination mit WEGs bewährtem Frequenzumrichter CFW11 </w:t>
      </w:r>
      <w:r w:rsidRPr="009F41DD">
        <w:rPr>
          <w:rFonts w:asciiTheme="minorHAnsi" w:hAnsiTheme="minorHAnsi"/>
          <w:lang w:val="nl-BE"/>
        </w:rPr>
        <w:t>unterstützt die neue Software “Pump Genius” von WEG Anwender dabei, die Effizienz im Betrieb von Pumpenaggregaten zu steigern.</w:t>
      </w:r>
    </w:p>
    <w:p w14:paraId="49C6EEA6" w14:textId="77777777" w:rsidR="00512FB7" w:rsidRPr="00AC627B" w:rsidRDefault="00512FB7" w:rsidP="00372028">
      <w:pPr>
        <w:spacing w:after="0" w:line="360" w:lineRule="auto"/>
        <w:jc w:val="both"/>
        <w:rPr>
          <w:rFonts w:asciiTheme="minorHAnsi" w:hAnsiTheme="minorHAnsi" w:cs="Calibri"/>
          <w:lang w:val="de-DE"/>
        </w:rPr>
      </w:pPr>
    </w:p>
    <w:p w14:paraId="201C5159" w14:textId="77777777" w:rsidR="00206E26" w:rsidRPr="00AC627B" w:rsidRDefault="00206E26" w:rsidP="00206E26">
      <w:pPr>
        <w:pStyle w:val="berschrift2"/>
        <w:jc w:val="both"/>
        <w:rPr>
          <w:rFonts w:asciiTheme="minorHAnsi" w:hAnsiTheme="minorHAnsi" w:cs="Calibri"/>
          <w:color w:val="auto"/>
          <w:sz w:val="22"/>
          <w:szCs w:val="22"/>
          <w:lang w:val="de-DE"/>
        </w:rPr>
      </w:pPr>
      <w:r w:rsidRPr="00AC627B">
        <w:rPr>
          <w:rFonts w:asciiTheme="minorHAnsi" w:hAnsiTheme="minorHAnsi" w:cs="Calibri"/>
          <w:color w:val="auto"/>
          <w:sz w:val="22"/>
          <w:szCs w:val="22"/>
          <w:lang w:val="de-DE"/>
        </w:rPr>
        <w:t>Informationen zu WEG</w:t>
      </w:r>
    </w:p>
    <w:p w14:paraId="610AB1D2" w14:textId="44FD1E50" w:rsidR="00206E26" w:rsidRPr="00AC627B" w:rsidRDefault="00206E26" w:rsidP="00206E26">
      <w:pPr>
        <w:pStyle w:val="StandardWeb"/>
        <w:jc w:val="both"/>
        <w:rPr>
          <w:rFonts w:asciiTheme="minorHAnsi" w:hAnsiTheme="minorHAnsi" w:cs="Calibri"/>
          <w:sz w:val="22"/>
          <w:szCs w:val="22"/>
          <w:lang w:val="de-DE"/>
        </w:rPr>
      </w:pPr>
      <w:r w:rsidRPr="00AC627B">
        <w:rPr>
          <w:rFonts w:asciiTheme="minorHAnsi" w:hAnsiTheme="minorHAnsi" w:cs="Calibri"/>
          <w:sz w:val="22"/>
          <w:szCs w:val="22"/>
          <w:lang w:val="de-DE"/>
        </w:rPr>
        <w:t xml:space="preserve">WEG ist ein weltweit operierender, führender Anbieter für Lösungen in der Antriebstechnik, Energieerzeugung und -verteilung sowie in der Automatisierungstechnik und im Schaltanlagenbau. Ein Jahresumsatz von über 2 Milliarden Euro ist Ausdruck wachsenden Erfolgs über eine große Bandbreite von Produktgruppen hinweg. Hierzu zählen Niederspannungs-, Mittelspannungs- und Hochspannungsmotoren, Transformatoren, Generatoren, Getriebemotoren, Schalt- und Regelgeräte, Frequenzumrichter, Softstarter, ATEX-konforme, explosionsgeschützte Motoren, Brandgasmotoren sowie schlüsselfertige Komplettsysteme. Weltweit beschäftigt WEG über 28.000 Mitarbeiter, davon etwa </w:t>
      </w:r>
      <w:r w:rsidR="00176DBF">
        <w:rPr>
          <w:rFonts w:asciiTheme="minorHAnsi" w:hAnsiTheme="minorHAnsi" w:cs="Calibri"/>
          <w:sz w:val="22"/>
          <w:szCs w:val="22"/>
          <w:lang w:val="de-DE"/>
        </w:rPr>
        <w:t>200</w:t>
      </w:r>
      <w:r w:rsidR="00176DBF" w:rsidRPr="00AC627B">
        <w:rPr>
          <w:rFonts w:asciiTheme="minorHAnsi" w:hAnsiTheme="minorHAnsi" w:cs="Calibri"/>
          <w:sz w:val="22"/>
          <w:szCs w:val="22"/>
          <w:lang w:val="de-DE"/>
        </w:rPr>
        <w:t xml:space="preserve"> </w:t>
      </w:r>
      <w:r w:rsidRPr="00AC627B">
        <w:rPr>
          <w:rFonts w:asciiTheme="minorHAnsi" w:hAnsiTheme="minorHAnsi" w:cs="Calibri"/>
          <w:sz w:val="22"/>
          <w:szCs w:val="22"/>
          <w:lang w:val="de-DE"/>
        </w:rPr>
        <w:t xml:space="preserve">in Deutschland. </w:t>
      </w:r>
    </w:p>
    <w:p w14:paraId="7254C0D8" w14:textId="77777777" w:rsidR="00206E26" w:rsidRPr="00AC627B" w:rsidRDefault="00206E26" w:rsidP="001C7ED0">
      <w:pPr>
        <w:pStyle w:val="StandardWeb"/>
        <w:jc w:val="both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14:paraId="12590AB0" w14:textId="4CA1D93E" w:rsidR="00BE30BB" w:rsidRPr="00AC627B" w:rsidRDefault="00BE30BB" w:rsidP="00D15D4E">
      <w:pPr>
        <w:pStyle w:val="StandardWeb"/>
        <w:rPr>
          <w:rStyle w:val="Fett"/>
          <w:rFonts w:asciiTheme="minorHAnsi" w:hAnsiTheme="minorHAnsi" w:cs="Calibri"/>
          <w:sz w:val="22"/>
          <w:szCs w:val="22"/>
          <w:lang w:val="de-DE"/>
        </w:rPr>
      </w:pPr>
    </w:p>
    <w:p w14:paraId="0C1FA902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Style w:val="Fett"/>
          <w:rFonts w:asciiTheme="minorHAnsi" w:hAnsiTheme="minorHAnsi"/>
          <w:sz w:val="22"/>
          <w:szCs w:val="22"/>
          <w:lang w:val="de-DE"/>
        </w:rPr>
        <w:t xml:space="preserve">Redaktioneller Kontakt / Belegexemplare </w:t>
      </w:r>
      <w:proofErr w:type="gramStart"/>
      <w:r w:rsidRPr="00AC627B">
        <w:rPr>
          <w:rStyle w:val="Fett"/>
          <w:rFonts w:asciiTheme="minorHAnsi" w:hAnsiTheme="minorHAnsi"/>
          <w:sz w:val="22"/>
          <w:szCs w:val="22"/>
          <w:lang w:val="de-DE"/>
        </w:rPr>
        <w:t>bitte</w:t>
      </w:r>
      <w:proofErr w:type="gramEnd"/>
      <w:r w:rsidRPr="00AC627B">
        <w:rPr>
          <w:rStyle w:val="Fett"/>
          <w:rFonts w:asciiTheme="minorHAnsi" w:hAnsiTheme="minorHAnsi"/>
          <w:sz w:val="22"/>
          <w:szCs w:val="22"/>
          <w:lang w:val="de-DE"/>
        </w:rPr>
        <w:t xml:space="preserve"> an:</w:t>
      </w:r>
    </w:p>
    <w:p w14:paraId="35A36581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>Mark Herten, Technical Publicity</w:t>
      </w:r>
    </w:p>
    <w:p w14:paraId="5879CD0B" w14:textId="77777777" w:rsidR="00206E26" w:rsidRPr="00AC627B" w:rsidRDefault="00206E26" w:rsidP="00206E26">
      <w:pPr>
        <w:pStyle w:val="StandardWeb"/>
        <w:rPr>
          <w:rStyle w:val="Fett"/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>Postfach 12 55, 21232 Buchholz</w:t>
      </w:r>
      <w:r w:rsidRPr="00AC627B">
        <w:rPr>
          <w:rFonts w:asciiTheme="minorHAnsi" w:hAnsiTheme="minorHAnsi"/>
          <w:sz w:val="22"/>
          <w:szCs w:val="22"/>
          <w:lang w:val="de-DE"/>
        </w:rPr>
        <w:br/>
        <w:t>Tel: +49 (0)4181 968 0982 Mob: +49 (0)1520 748 3901</w:t>
      </w:r>
      <w:r w:rsidRPr="00AC627B">
        <w:rPr>
          <w:rFonts w:asciiTheme="minorHAnsi" w:hAnsiTheme="minorHAnsi"/>
          <w:sz w:val="22"/>
          <w:szCs w:val="22"/>
          <w:lang w:val="de-DE"/>
        </w:rPr>
        <w:br/>
        <w:t xml:space="preserve">E-Mail: </w:t>
      </w:r>
      <w:hyperlink r:id="rId12" w:history="1">
        <w:r w:rsidRPr="00AC627B">
          <w:rPr>
            <w:rStyle w:val="Hyperlink"/>
            <w:rFonts w:asciiTheme="minorHAnsi" w:hAnsiTheme="minorHAnsi"/>
            <w:sz w:val="22"/>
            <w:szCs w:val="22"/>
            <w:lang w:val="de-DE"/>
          </w:rPr>
          <w:t>mherten@technical-group.com</w:t>
        </w:r>
      </w:hyperlink>
      <w:r w:rsidRPr="00AC627B">
        <w:rPr>
          <w:rFonts w:asciiTheme="minorHAnsi" w:hAnsiTheme="minorHAnsi"/>
          <w:sz w:val="22"/>
          <w:szCs w:val="22"/>
          <w:lang w:val="de-DE"/>
        </w:rPr>
        <w:t xml:space="preserve"> </w:t>
      </w:r>
    </w:p>
    <w:p w14:paraId="53BC0E44" w14:textId="77777777" w:rsidR="00206E26" w:rsidRPr="00AC627B" w:rsidRDefault="00206E26" w:rsidP="00206E26">
      <w:pPr>
        <w:pStyle w:val="StandardWeb"/>
        <w:rPr>
          <w:rStyle w:val="Fett"/>
          <w:rFonts w:asciiTheme="minorHAnsi" w:hAnsiTheme="minorHAnsi"/>
          <w:sz w:val="22"/>
          <w:szCs w:val="22"/>
          <w:lang w:val="de-DE"/>
        </w:rPr>
      </w:pPr>
    </w:p>
    <w:p w14:paraId="707C166D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Style w:val="Fett"/>
          <w:rFonts w:asciiTheme="minorHAnsi" w:hAnsiTheme="minorHAnsi"/>
          <w:sz w:val="22"/>
          <w:szCs w:val="22"/>
          <w:lang w:val="de-DE"/>
        </w:rPr>
        <w:t>Kontakt zum Unternehmen in Deutschland:</w:t>
      </w:r>
    </w:p>
    <w:p w14:paraId="637537A0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WEG GERMANY GmbH </w:t>
      </w:r>
    </w:p>
    <w:p w14:paraId="22E3E1D9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Industriegebiet </w:t>
      </w:r>
      <w:proofErr w:type="spellStart"/>
      <w:r w:rsidRPr="00AC627B">
        <w:rPr>
          <w:rFonts w:asciiTheme="minorHAnsi" w:hAnsiTheme="minorHAnsi"/>
          <w:sz w:val="22"/>
          <w:szCs w:val="22"/>
          <w:lang w:val="de-DE"/>
        </w:rPr>
        <w:t>Türnich</w:t>
      </w:r>
      <w:proofErr w:type="spellEnd"/>
      <w:r w:rsidRPr="00AC627B">
        <w:rPr>
          <w:rFonts w:asciiTheme="minorHAnsi" w:hAnsiTheme="minorHAnsi"/>
          <w:sz w:val="22"/>
          <w:szCs w:val="22"/>
          <w:lang w:val="de-DE"/>
        </w:rPr>
        <w:t xml:space="preserve"> 3, Geigerstraße 7, D-50169 Kerpen-</w:t>
      </w:r>
      <w:proofErr w:type="spellStart"/>
      <w:r w:rsidRPr="00AC627B">
        <w:rPr>
          <w:rFonts w:asciiTheme="minorHAnsi" w:hAnsiTheme="minorHAnsi"/>
          <w:sz w:val="22"/>
          <w:szCs w:val="22"/>
          <w:lang w:val="de-DE"/>
        </w:rPr>
        <w:t>Türnich</w:t>
      </w:r>
      <w:proofErr w:type="spellEnd"/>
      <w:r w:rsidRPr="00AC627B">
        <w:rPr>
          <w:rFonts w:asciiTheme="minorHAnsi" w:hAnsiTheme="minorHAnsi"/>
          <w:sz w:val="22"/>
          <w:szCs w:val="22"/>
          <w:lang w:val="de-DE"/>
        </w:rPr>
        <w:t xml:space="preserve"> </w:t>
      </w:r>
    </w:p>
    <w:p w14:paraId="1B5C0AD1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Tel: +49 (0)2237/9291-0 Fax: +49 (0)2237/9291-200 </w:t>
      </w:r>
    </w:p>
    <w:p w14:paraId="3517A441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Jürgen Ponweiser, E-Mail: </w:t>
      </w:r>
      <w:hyperlink r:id="rId13" w:history="1">
        <w:r w:rsidRPr="00AC627B">
          <w:rPr>
            <w:rStyle w:val="Hyperlink"/>
            <w:rFonts w:asciiTheme="minorHAnsi" w:hAnsiTheme="minorHAnsi"/>
            <w:sz w:val="22"/>
            <w:szCs w:val="22"/>
            <w:lang w:val="de-DE"/>
          </w:rPr>
          <w:t>ponweiser@wattdrive.com</w:t>
        </w:r>
      </w:hyperlink>
      <w:r w:rsidRPr="00AC627B">
        <w:rPr>
          <w:rFonts w:asciiTheme="minorHAnsi" w:hAnsiTheme="minorHAnsi"/>
          <w:sz w:val="22"/>
          <w:szCs w:val="22"/>
          <w:lang w:val="de-DE"/>
        </w:rPr>
        <w:t xml:space="preserve"> </w:t>
      </w:r>
    </w:p>
    <w:p w14:paraId="67053185" w14:textId="77777777" w:rsidR="00206E26" w:rsidRPr="00AC627B" w:rsidRDefault="00206E26" w:rsidP="00206E26">
      <w:pPr>
        <w:pStyle w:val="StandardWeb"/>
        <w:rPr>
          <w:rStyle w:val="Fett"/>
          <w:rFonts w:asciiTheme="minorHAnsi" w:hAnsiTheme="minorHAnsi"/>
          <w:sz w:val="22"/>
          <w:szCs w:val="22"/>
          <w:lang w:val="de-DE"/>
        </w:rPr>
      </w:pPr>
    </w:p>
    <w:p w14:paraId="4D49A856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Style w:val="Fett"/>
          <w:rFonts w:asciiTheme="minorHAnsi" w:hAnsiTheme="minorHAnsi"/>
          <w:sz w:val="22"/>
          <w:szCs w:val="22"/>
          <w:lang w:val="de-DE"/>
        </w:rPr>
        <w:t>Kontakt zum Unternehmen in Österreich:</w:t>
      </w:r>
    </w:p>
    <w:p w14:paraId="1DCBD019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>Watt Drive Antriebstechnik GmbH</w:t>
      </w:r>
    </w:p>
    <w:p w14:paraId="2EFB154B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proofErr w:type="spellStart"/>
      <w:r w:rsidRPr="00AC627B">
        <w:rPr>
          <w:rFonts w:asciiTheme="minorHAnsi" w:hAnsiTheme="minorHAnsi"/>
          <w:sz w:val="22"/>
          <w:szCs w:val="22"/>
          <w:lang w:val="de-DE"/>
        </w:rPr>
        <w:t>Wöllersdorfer</w:t>
      </w:r>
      <w:proofErr w:type="spellEnd"/>
      <w:r w:rsidRPr="00AC627B">
        <w:rPr>
          <w:rFonts w:asciiTheme="minorHAnsi" w:hAnsiTheme="minorHAnsi"/>
          <w:sz w:val="22"/>
          <w:szCs w:val="22"/>
          <w:lang w:val="de-DE"/>
        </w:rPr>
        <w:t xml:space="preserve"> Str. 68, A-2753 Markt </w:t>
      </w:r>
      <w:proofErr w:type="spellStart"/>
      <w:r w:rsidRPr="00AC627B">
        <w:rPr>
          <w:rFonts w:asciiTheme="minorHAnsi" w:hAnsiTheme="minorHAnsi"/>
          <w:sz w:val="22"/>
          <w:szCs w:val="22"/>
          <w:lang w:val="de-DE"/>
        </w:rPr>
        <w:t>Piesting</w:t>
      </w:r>
      <w:proofErr w:type="spellEnd"/>
    </w:p>
    <w:p w14:paraId="716C9949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Tel: +43 (0)2633 404-0, Fax: +43 (0)2633 404-220 </w:t>
      </w:r>
    </w:p>
    <w:p w14:paraId="6E418AD1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Jürgen Ponweiser, E-Mail: </w:t>
      </w:r>
      <w:hyperlink r:id="rId14" w:history="1">
        <w:r w:rsidRPr="00AC627B">
          <w:rPr>
            <w:rStyle w:val="Hyperlink"/>
            <w:rFonts w:asciiTheme="minorHAnsi" w:hAnsiTheme="minorHAnsi"/>
            <w:sz w:val="22"/>
            <w:szCs w:val="22"/>
            <w:lang w:val="de-DE"/>
          </w:rPr>
          <w:t>ponweiser@wattdrive.com</w:t>
        </w:r>
      </w:hyperlink>
      <w:r w:rsidRPr="00AC627B">
        <w:rPr>
          <w:rFonts w:asciiTheme="minorHAnsi" w:hAnsiTheme="minorHAnsi"/>
          <w:sz w:val="22"/>
          <w:szCs w:val="22"/>
          <w:lang w:val="de-DE"/>
        </w:rPr>
        <w:t xml:space="preserve"> </w:t>
      </w:r>
    </w:p>
    <w:p w14:paraId="63775328" w14:textId="77777777" w:rsidR="00206E26" w:rsidRPr="00AC627B" w:rsidRDefault="00206E26" w:rsidP="00206E26">
      <w:pPr>
        <w:pStyle w:val="StandardWeb"/>
        <w:rPr>
          <w:rFonts w:asciiTheme="minorHAnsi" w:hAnsiTheme="minorHAnsi"/>
          <w:sz w:val="22"/>
          <w:szCs w:val="22"/>
          <w:lang w:val="de-DE"/>
        </w:rPr>
      </w:pPr>
    </w:p>
    <w:p w14:paraId="48DE2385" w14:textId="358732E5" w:rsidR="007772A9" w:rsidRPr="00AC627B" w:rsidRDefault="00206E26" w:rsidP="00D15D4E">
      <w:pPr>
        <w:pStyle w:val="StandardWeb"/>
        <w:rPr>
          <w:rStyle w:val="Fett"/>
          <w:rFonts w:asciiTheme="minorHAnsi" w:hAnsiTheme="minorHAnsi"/>
          <w:b w:val="0"/>
          <w:bCs w:val="0"/>
          <w:sz w:val="22"/>
          <w:szCs w:val="22"/>
          <w:lang w:val="de-DE"/>
        </w:rPr>
      </w:pPr>
      <w:r w:rsidRPr="00AC627B">
        <w:rPr>
          <w:rFonts w:asciiTheme="minorHAnsi" w:hAnsiTheme="minorHAnsi"/>
          <w:sz w:val="22"/>
          <w:szCs w:val="22"/>
          <w:lang w:val="de-DE"/>
        </w:rPr>
        <w:t xml:space="preserve">Web: </w:t>
      </w:r>
      <w:hyperlink r:id="rId15" w:history="1">
        <w:r w:rsidRPr="00AC627B">
          <w:rPr>
            <w:rStyle w:val="Hyperlink"/>
            <w:rFonts w:asciiTheme="minorHAnsi" w:hAnsiTheme="minorHAnsi"/>
            <w:sz w:val="22"/>
            <w:szCs w:val="22"/>
            <w:lang w:val="de-DE"/>
          </w:rPr>
          <w:t>www.weg.net</w:t>
        </w:r>
      </w:hyperlink>
      <w:r w:rsidRPr="00AC627B">
        <w:rPr>
          <w:rFonts w:asciiTheme="minorHAnsi" w:hAnsiTheme="minorHAnsi"/>
          <w:sz w:val="22"/>
          <w:szCs w:val="22"/>
          <w:lang w:val="de-DE"/>
        </w:rPr>
        <w:t xml:space="preserve">, </w:t>
      </w:r>
      <w:hyperlink r:id="rId16" w:history="1">
        <w:r w:rsidRPr="00AC627B">
          <w:rPr>
            <w:rStyle w:val="Hyperlink"/>
            <w:rFonts w:asciiTheme="minorHAnsi" w:hAnsiTheme="minorHAnsi"/>
            <w:sz w:val="22"/>
            <w:szCs w:val="22"/>
            <w:lang w:val="de-DE"/>
          </w:rPr>
          <w:t>www.wattdrive.com</w:t>
        </w:r>
      </w:hyperlink>
    </w:p>
    <w:sectPr w:rsidR="007772A9" w:rsidRPr="00AC627B" w:rsidSect="00265387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155" w:right="128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D722E" w14:textId="77777777" w:rsidR="0024304F" w:rsidRDefault="0024304F">
      <w:r>
        <w:separator/>
      </w:r>
    </w:p>
  </w:endnote>
  <w:endnote w:type="continuationSeparator" w:id="0">
    <w:p w14:paraId="59183882" w14:textId="77777777" w:rsidR="0024304F" w:rsidRDefault="0024304F">
      <w:r>
        <w:continuationSeparator/>
      </w:r>
    </w:p>
  </w:endnote>
  <w:endnote w:type="continuationNotice" w:id="1">
    <w:p w14:paraId="63296FEB" w14:textId="77777777" w:rsidR="0024304F" w:rsidRDefault="00243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T Pro 45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DBF74" w14:textId="77777777" w:rsidR="006908AC" w:rsidRDefault="006908AC">
    <w:pPr>
      <w:pStyle w:val="Fuzeile"/>
      <w:jc w:val="right"/>
      <w:rPr>
        <w:rFonts w:ascii="Helvetica" w:hAnsi="Helvetica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E010C" w14:textId="17AAD8E2" w:rsidR="006908AC" w:rsidRDefault="00390A30">
    <w:pPr>
      <w:pStyle w:val="Fuzeile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BBBFB94" wp14:editId="7E40D150">
              <wp:simplePos x="0" y="0"/>
              <wp:positionH relativeFrom="page">
                <wp:posOffset>900430</wp:posOffset>
              </wp:positionH>
              <wp:positionV relativeFrom="page">
                <wp:posOffset>10009505</wp:posOffset>
              </wp:positionV>
              <wp:extent cx="5760085" cy="149860"/>
              <wp:effectExtent l="0" t="0" r="12065" b="254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F3F4C" w14:textId="77777777" w:rsidR="006908AC" w:rsidRDefault="006908AC">
                          <w:pPr>
                            <w:tabs>
                              <w:tab w:val="right" w:pos="9000"/>
                            </w:tabs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70.9pt;margin-top:788.15pt;width:453.55pt;height:1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" filled="f" stroked="f">
              <v:textbox inset="0,0,0,0">
                <w:txbxContent>
                  <w:p w14:paraId="25AF3F4C" w14:textId="77777777" w:rsidR="006908AC" w:rsidRDefault="006908AC">
                    <w:pPr>
                      <w:tabs>
                        <w:tab w:val="right" w:pos="9000"/>
                      </w:tabs>
                      <w:rPr>
                        <w:rFonts w:ascii="Helvetica" w:hAnsi="Helvetica" w:cs="Arial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FBB316" w14:textId="77777777" w:rsidR="0024304F" w:rsidRDefault="0024304F">
      <w:r>
        <w:separator/>
      </w:r>
    </w:p>
  </w:footnote>
  <w:footnote w:type="continuationSeparator" w:id="0">
    <w:p w14:paraId="5DF46C90" w14:textId="77777777" w:rsidR="0024304F" w:rsidRDefault="0024304F">
      <w:r>
        <w:continuationSeparator/>
      </w:r>
    </w:p>
  </w:footnote>
  <w:footnote w:type="continuationNotice" w:id="1">
    <w:p w14:paraId="62DD65B0" w14:textId="77777777" w:rsidR="0024304F" w:rsidRDefault="002430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F31F7" w14:textId="77777777" w:rsidR="006908AC" w:rsidRDefault="006908AC">
    <w:pPr>
      <w:pStyle w:val="Kopfzeile"/>
    </w:pPr>
  </w:p>
  <w:p w14:paraId="2A3CAAA5" w14:textId="77777777" w:rsidR="006908AC" w:rsidRDefault="006908AC">
    <w:pPr>
      <w:pStyle w:val="Kopfzeile"/>
    </w:pPr>
  </w:p>
  <w:p w14:paraId="746B5494" w14:textId="77777777" w:rsidR="006908AC" w:rsidRDefault="006908AC">
    <w:pPr>
      <w:pStyle w:val="Kopfzeile"/>
    </w:pPr>
  </w:p>
  <w:p w14:paraId="5498AD65" w14:textId="77777777" w:rsidR="006908AC" w:rsidRDefault="006908AC">
    <w:pPr>
      <w:pStyle w:val="Kopfzeile"/>
    </w:pPr>
  </w:p>
  <w:p w14:paraId="0040F0CF" w14:textId="77777777" w:rsidR="006908AC" w:rsidRDefault="006908AC">
    <w:pPr>
      <w:pStyle w:val="Kopfzeile"/>
    </w:pPr>
  </w:p>
  <w:p w14:paraId="5662E501" w14:textId="77777777" w:rsidR="006908AC" w:rsidRDefault="006908AC">
    <w:pPr>
      <w:pStyle w:val="Kopfzeile"/>
    </w:pPr>
    <w:r>
      <w:rPr>
        <w:noProof/>
      </w:rPr>
      <w:drawing>
        <wp:anchor distT="0" distB="0" distL="114300" distR="114300" simplePos="0" relativeHeight="251657216" behindDoc="1" locked="1" layoutInCell="0" allowOverlap="1" wp14:anchorId="485B399D" wp14:editId="6EBE126D">
          <wp:simplePos x="0" y="0"/>
          <wp:positionH relativeFrom="page">
            <wp:posOffset>-36195</wp:posOffset>
          </wp:positionH>
          <wp:positionV relativeFrom="page">
            <wp:posOffset>1908175</wp:posOffset>
          </wp:positionV>
          <wp:extent cx="723900" cy="1924050"/>
          <wp:effectExtent l="0" t="0" r="0" b="0"/>
          <wp:wrapNone/>
          <wp:docPr id="6" name="Bild 4" descr="Kas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Kas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92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1" layoutInCell="1" allowOverlap="1" wp14:anchorId="0CD5CA00" wp14:editId="00B312C8">
          <wp:simplePos x="0" y="0"/>
          <wp:positionH relativeFrom="page">
            <wp:posOffset>5760720</wp:posOffset>
          </wp:positionH>
          <wp:positionV relativeFrom="page">
            <wp:posOffset>720090</wp:posOffset>
          </wp:positionV>
          <wp:extent cx="723900" cy="504825"/>
          <wp:effectExtent l="0" t="0" r="0" b="0"/>
          <wp:wrapNone/>
          <wp:docPr id="2" name="Bild 2" descr="WEG_4c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WEG_4c Kop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1" layoutInCell="1" allowOverlap="1" wp14:anchorId="70E43FA5" wp14:editId="7F6A9799">
          <wp:simplePos x="0" y="0"/>
          <wp:positionH relativeFrom="page">
            <wp:posOffset>5760720</wp:posOffset>
          </wp:positionH>
          <wp:positionV relativeFrom="page">
            <wp:posOffset>720090</wp:posOffset>
          </wp:positionV>
          <wp:extent cx="723900" cy="504825"/>
          <wp:effectExtent l="0" t="0" r="0" b="0"/>
          <wp:wrapNone/>
          <wp:docPr id="3" name="Bild 1" descr="WEG_4c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WEG_4c Kop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810DE" w14:textId="77777777" w:rsidR="006908AC" w:rsidRPr="00384B89" w:rsidRDefault="006908AC">
    <w:pPr>
      <w:pStyle w:val="Kopfzeile"/>
      <w:rPr>
        <w:rFonts w:ascii="Calibri" w:hAnsi="Calibri" w:cs="Calibri"/>
        <w:lang w:val="en-GB"/>
      </w:rPr>
    </w:pPr>
  </w:p>
  <w:p w14:paraId="2A0BC1AF" w14:textId="77777777" w:rsidR="006908AC" w:rsidRPr="000F1201" w:rsidRDefault="006908AC">
    <w:pPr>
      <w:spacing w:after="0"/>
      <w:rPr>
        <w:rFonts w:cs="Calibri"/>
        <w:sz w:val="36"/>
        <w:szCs w:val="36"/>
        <w:lang w:val="de-DE"/>
      </w:rPr>
    </w:pPr>
    <w:r w:rsidRPr="000F1201">
      <w:rPr>
        <w:rFonts w:cs="Calibri"/>
        <w:sz w:val="36"/>
        <w:szCs w:val="36"/>
        <w:lang w:val="de-DE"/>
      </w:rPr>
      <w:t>PRESS</w:t>
    </w:r>
    <w:r w:rsidR="000F1201" w:rsidRPr="000F1201">
      <w:rPr>
        <w:rFonts w:cs="Calibri"/>
        <w:sz w:val="36"/>
        <w:szCs w:val="36"/>
        <w:lang w:val="de-DE"/>
      </w:rPr>
      <w:t>EMITTEILUNG</w:t>
    </w:r>
  </w:p>
  <w:p w14:paraId="2012106C" w14:textId="77777777" w:rsidR="006908AC" w:rsidRPr="000F1201" w:rsidRDefault="006908AC">
    <w:pPr>
      <w:pStyle w:val="Kopfzeile"/>
      <w:rPr>
        <w:rFonts w:ascii="Calibri" w:hAnsi="Calibri" w:cs="Calibri"/>
      </w:rPr>
    </w:pPr>
  </w:p>
  <w:p w14:paraId="700CBB66" w14:textId="6BDE2526" w:rsidR="007A6DBD" w:rsidRPr="000F1201" w:rsidRDefault="006908AC">
    <w:pPr>
      <w:pStyle w:val="Kopfzeile"/>
      <w:rPr>
        <w:rFonts w:ascii="Calibri" w:hAnsi="Calibri" w:cs="Calibri"/>
        <w:bCs/>
        <w:sz w:val="22"/>
        <w:szCs w:val="22"/>
      </w:rPr>
    </w:pPr>
    <w:r w:rsidRPr="00384B89">
      <w:rPr>
        <w:noProof/>
      </w:rPr>
      <w:drawing>
        <wp:anchor distT="0" distB="0" distL="114300" distR="114300" simplePos="0" relativeHeight="251659264" behindDoc="1" locked="1" layoutInCell="1" allowOverlap="1" wp14:anchorId="3746BB4C" wp14:editId="2F8C300C">
          <wp:simplePos x="0" y="0"/>
          <wp:positionH relativeFrom="page">
            <wp:posOffset>-36195</wp:posOffset>
          </wp:positionH>
          <wp:positionV relativeFrom="page">
            <wp:posOffset>1908175</wp:posOffset>
          </wp:positionV>
          <wp:extent cx="723900" cy="1924050"/>
          <wp:effectExtent l="0" t="0" r="0" b="0"/>
          <wp:wrapNone/>
          <wp:docPr id="4" name="Bild 13" descr="Kas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 descr="Kas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92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206E26">
      <w:rPr>
        <w:rFonts w:ascii="Calibri" w:hAnsi="Calibri" w:cs="Calibri"/>
      </w:rPr>
      <w:t>Ref</w:t>
    </w:r>
    <w:proofErr w:type="spellEnd"/>
    <w:r w:rsidRPr="000F1201">
      <w:rPr>
        <w:rFonts w:ascii="Calibri" w:hAnsi="Calibri" w:cs="Calibri"/>
      </w:rPr>
      <w:t>:</w:t>
    </w:r>
    <w:r w:rsidR="00B62B75" w:rsidRPr="000F1201">
      <w:rPr>
        <w:rFonts w:ascii="Calibri" w:hAnsi="Calibri" w:cs="Calibri"/>
        <w:bCs/>
        <w:sz w:val="22"/>
        <w:szCs w:val="22"/>
      </w:rPr>
      <w:t xml:space="preserve"> </w:t>
    </w:r>
    <w:r w:rsidR="000F1201">
      <w:rPr>
        <w:rFonts w:ascii="Calibri" w:hAnsi="Calibri" w:cs="Calibri"/>
        <w:bCs/>
        <w:sz w:val="22"/>
        <w:szCs w:val="22"/>
      </w:rPr>
      <w:t xml:space="preserve"> </w:t>
    </w:r>
    <w:r w:rsidR="00B62B75" w:rsidRPr="000F1201">
      <w:rPr>
        <w:rFonts w:ascii="Calibri" w:hAnsi="Calibri" w:cs="Calibri"/>
        <w:bCs/>
        <w:sz w:val="22"/>
        <w:szCs w:val="22"/>
      </w:rPr>
      <w:t>WEG2</w:t>
    </w:r>
    <w:r w:rsidR="00664347">
      <w:rPr>
        <w:rFonts w:ascii="Calibri" w:hAnsi="Calibri" w:cs="Calibri"/>
        <w:bCs/>
        <w:sz w:val="22"/>
        <w:szCs w:val="22"/>
      </w:rPr>
      <w:t>0</w:t>
    </w:r>
    <w:r w:rsidR="00D331B9">
      <w:rPr>
        <w:rFonts w:ascii="Calibri" w:hAnsi="Calibri" w:cs="Calibri"/>
        <w:bCs/>
        <w:sz w:val="22"/>
        <w:szCs w:val="22"/>
      </w:rPr>
      <w:t>86</w:t>
    </w:r>
  </w:p>
  <w:p w14:paraId="337E32CA" w14:textId="7509ABB4" w:rsidR="006908AC" w:rsidRPr="000F1201" w:rsidRDefault="006908AC">
    <w:pPr>
      <w:pStyle w:val="Kopfzeile"/>
      <w:rPr>
        <w:rFonts w:ascii="Calibri" w:hAnsi="Calibri" w:cs="Calibri"/>
        <w:sz w:val="22"/>
        <w:szCs w:val="22"/>
      </w:rPr>
    </w:pPr>
    <w:r w:rsidRPr="000F1201">
      <w:rPr>
        <w:rFonts w:ascii="Calibri" w:hAnsi="Calibri" w:cs="Calibri"/>
        <w:bCs/>
        <w:sz w:val="22"/>
        <w:szCs w:val="22"/>
      </w:rPr>
      <w:t>Dat</w:t>
    </w:r>
    <w:r w:rsidR="000F1201">
      <w:rPr>
        <w:rFonts w:ascii="Calibri" w:hAnsi="Calibri" w:cs="Calibri"/>
        <w:bCs/>
        <w:sz w:val="22"/>
        <w:szCs w:val="22"/>
      </w:rPr>
      <w:t>um</w:t>
    </w:r>
    <w:r w:rsidRPr="000F1201">
      <w:rPr>
        <w:rFonts w:ascii="Calibri" w:hAnsi="Calibri" w:cs="Calibri"/>
        <w:bCs/>
        <w:sz w:val="22"/>
        <w:szCs w:val="22"/>
      </w:rPr>
      <w:t xml:space="preserve">: </w:t>
    </w:r>
    <w:r w:rsidR="00B93B6F" w:rsidRPr="00B93B6F">
      <w:rPr>
        <w:rFonts w:ascii="Calibri" w:hAnsi="Calibri" w:cs="Calibri"/>
        <w:bCs/>
        <w:sz w:val="22"/>
        <w:szCs w:val="22"/>
      </w:rPr>
      <w:t>02</w:t>
    </w:r>
    <w:r w:rsidR="00206E26" w:rsidRPr="00B93B6F">
      <w:rPr>
        <w:rFonts w:ascii="Calibri" w:hAnsi="Calibri" w:cs="Calibri"/>
        <w:bCs/>
        <w:sz w:val="22"/>
        <w:szCs w:val="22"/>
      </w:rPr>
      <w:t xml:space="preserve">. </w:t>
    </w:r>
    <w:r w:rsidR="00B93B6F">
      <w:rPr>
        <w:rFonts w:ascii="Calibri" w:hAnsi="Calibri" w:cs="Calibri"/>
        <w:bCs/>
        <w:sz w:val="22"/>
        <w:szCs w:val="22"/>
      </w:rPr>
      <w:t>April</w:t>
    </w:r>
    <w:r w:rsidR="00B62B75" w:rsidRPr="000F1201">
      <w:rPr>
        <w:rFonts w:ascii="Calibri" w:hAnsi="Calibri" w:cs="Calibri"/>
        <w:bCs/>
        <w:sz w:val="22"/>
        <w:szCs w:val="22"/>
      </w:rPr>
      <w:t xml:space="preserve"> 2014</w:t>
    </w:r>
  </w:p>
  <w:p w14:paraId="0B6F373E" w14:textId="77777777" w:rsidR="006908AC" w:rsidRPr="000F1201" w:rsidRDefault="006908AC" w:rsidP="00476974">
    <w:pPr>
      <w:pStyle w:val="Kopfzeile"/>
      <w:rPr>
        <w:rFonts w:ascii="Calibri" w:hAnsi="Calibri" w:cs="Calibri"/>
        <w:sz w:val="22"/>
        <w:szCs w:val="22"/>
      </w:rPr>
    </w:pPr>
    <w:r w:rsidRPr="000F1201">
      <w:rPr>
        <w:rFonts w:cs="Calibri"/>
        <w:bCs/>
        <w:i/>
        <w:sz w:val="22"/>
        <w:szCs w:val="22"/>
      </w:rPr>
      <w:tab/>
    </w:r>
    <w:r w:rsidRPr="000F1201">
      <w:rPr>
        <w:rFonts w:ascii="Calibri" w:hAnsi="Calibri" w:cs="Calibri"/>
        <w:bCs/>
        <w:i/>
        <w:sz w:val="22"/>
        <w:szCs w:val="22"/>
      </w:rPr>
      <w:tab/>
    </w:r>
  </w:p>
  <w:p w14:paraId="44A7006B" w14:textId="77777777" w:rsidR="006908AC" w:rsidRPr="000F1201" w:rsidRDefault="006908AC">
    <w:pPr>
      <w:pStyle w:val="Kopfzeile"/>
      <w:rPr>
        <w:rFonts w:ascii="Calibri" w:hAnsi="Calibri" w:cs="Calibri"/>
      </w:rPr>
    </w:pPr>
    <w:r w:rsidRPr="00384B89">
      <w:rPr>
        <w:noProof/>
      </w:rPr>
      <w:drawing>
        <wp:anchor distT="0" distB="0" distL="114300" distR="114300" simplePos="0" relativeHeight="251658240" behindDoc="0" locked="1" layoutInCell="1" allowOverlap="1" wp14:anchorId="301C033E" wp14:editId="3DB534EB">
          <wp:simplePos x="0" y="0"/>
          <wp:positionH relativeFrom="page">
            <wp:posOffset>5760720</wp:posOffset>
          </wp:positionH>
          <wp:positionV relativeFrom="page">
            <wp:posOffset>720090</wp:posOffset>
          </wp:positionV>
          <wp:extent cx="723900" cy="504825"/>
          <wp:effectExtent l="0" t="0" r="0" b="0"/>
          <wp:wrapNone/>
          <wp:docPr id="5" name="Bild 11" descr="WEG_4c 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WEG_4c Kop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5C9"/>
    <w:multiLevelType w:val="hybridMultilevel"/>
    <w:tmpl w:val="26C81D9A"/>
    <w:lvl w:ilvl="0" w:tplc="3AF67F1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G" w:val="1000"/>
  </w:docVars>
  <w:rsids>
    <w:rsidRoot w:val="00F83B1A"/>
    <w:rsid w:val="000243CD"/>
    <w:rsid w:val="000253A3"/>
    <w:rsid w:val="00026E7E"/>
    <w:rsid w:val="0003273D"/>
    <w:rsid w:val="00032D3E"/>
    <w:rsid w:val="0003393B"/>
    <w:rsid w:val="00052634"/>
    <w:rsid w:val="000544DF"/>
    <w:rsid w:val="00055171"/>
    <w:rsid w:val="00057E5C"/>
    <w:rsid w:val="0006002D"/>
    <w:rsid w:val="000601D0"/>
    <w:rsid w:val="000621B5"/>
    <w:rsid w:val="00067C0F"/>
    <w:rsid w:val="00072247"/>
    <w:rsid w:val="000733E5"/>
    <w:rsid w:val="000819C7"/>
    <w:rsid w:val="0008606A"/>
    <w:rsid w:val="00086460"/>
    <w:rsid w:val="00094E26"/>
    <w:rsid w:val="000A0821"/>
    <w:rsid w:val="000B53F0"/>
    <w:rsid w:val="000C690E"/>
    <w:rsid w:val="000D06E1"/>
    <w:rsid w:val="000D0A0B"/>
    <w:rsid w:val="000D4478"/>
    <w:rsid w:val="000E6D6E"/>
    <w:rsid w:val="000E72DC"/>
    <w:rsid w:val="000F1201"/>
    <w:rsid w:val="000F2A6B"/>
    <w:rsid w:val="000F2B3E"/>
    <w:rsid w:val="000F3799"/>
    <w:rsid w:val="000F3E7E"/>
    <w:rsid w:val="0010221A"/>
    <w:rsid w:val="001078F9"/>
    <w:rsid w:val="001249C1"/>
    <w:rsid w:val="001265F3"/>
    <w:rsid w:val="00127C8E"/>
    <w:rsid w:val="00135FFD"/>
    <w:rsid w:val="0014084E"/>
    <w:rsid w:val="001512DC"/>
    <w:rsid w:val="00154AA5"/>
    <w:rsid w:val="00173B6E"/>
    <w:rsid w:val="00175C7B"/>
    <w:rsid w:val="00176DBF"/>
    <w:rsid w:val="0019171E"/>
    <w:rsid w:val="00191A68"/>
    <w:rsid w:val="001A0E17"/>
    <w:rsid w:val="001A423A"/>
    <w:rsid w:val="001B6851"/>
    <w:rsid w:val="001C7ED0"/>
    <w:rsid w:val="001D21CD"/>
    <w:rsid w:val="001E2BF7"/>
    <w:rsid w:val="001E53D9"/>
    <w:rsid w:val="001F08CB"/>
    <w:rsid w:val="001F34CC"/>
    <w:rsid w:val="00206E26"/>
    <w:rsid w:val="0021061F"/>
    <w:rsid w:val="0021201B"/>
    <w:rsid w:val="002144BF"/>
    <w:rsid w:val="0022191C"/>
    <w:rsid w:val="00222D74"/>
    <w:rsid w:val="00226140"/>
    <w:rsid w:val="0024304F"/>
    <w:rsid w:val="002538AA"/>
    <w:rsid w:val="00265387"/>
    <w:rsid w:val="00266BE9"/>
    <w:rsid w:val="00267D17"/>
    <w:rsid w:val="00271E89"/>
    <w:rsid w:val="00286736"/>
    <w:rsid w:val="00297E0B"/>
    <w:rsid w:val="002A4D63"/>
    <w:rsid w:val="002B075B"/>
    <w:rsid w:val="002B09E9"/>
    <w:rsid w:val="002B5401"/>
    <w:rsid w:val="002B6037"/>
    <w:rsid w:val="002B6A81"/>
    <w:rsid w:val="002C4BAD"/>
    <w:rsid w:val="002C6FFD"/>
    <w:rsid w:val="002D59EB"/>
    <w:rsid w:val="002D73E4"/>
    <w:rsid w:val="002F0688"/>
    <w:rsid w:val="0030735C"/>
    <w:rsid w:val="003129A7"/>
    <w:rsid w:val="003236D5"/>
    <w:rsid w:val="003308F7"/>
    <w:rsid w:val="00333082"/>
    <w:rsid w:val="00344C82"/>
    <w:rsid w:val="00361145"/>
    <w:rsid w:val="00361495"/>
    <w:rsid w:val="00371D1D"/>
    <w:rsid w:val="00372028"/>
    <w:rsid w:val="00384B89"/>
    <w:rsid w:val="00390A30"/>
    <w:rsid w:val="003929DD"/>
    <w:rsid w:val="003A1A93"/>
    <w:rsid w:val="003A1C70"/>
    <w:rsid w:val="003C58D9"/>
    <w:rsid w:val="003D513C"/>
    <w:rsid w:val="003E74DD"/>
    <w:rsid w:val="003F4328"/>
    <w:rsid w:val="00413ED1"/>
    <w:rsid w:val="00414208"/>
    <w:rsid w:val="00420753"/>
    <w:rsid w:val="004301B5"/>
    <w:rsid w:val="004317F3"/>
    <w:rsid w:val="00433EEA"/>
    <w:rsid w:val="00442648"/>
    <w:rsid w:val="0045477E"/>
    <w:rsid w:val="004559B0"/>
    <w:rsid w:val="0046142F"/>
    <w:rsid w:val="00476974"/>
    <w:rsid w:val="00477AED"/>
    <w:rsid w:val="00480A66"/>
    <w:rsid w:val="00492184"/>
    <w:rsid w:val="00494F8F"/>
    <w:rsid w:val="004A3D23"/>
    <w:rsid w:val="004A7A2A"/>
    <w:rsid w:val="004B2B86"/>
    <w:rsid w:val="004B4132"/>
    <w:rsid w:val="004C6A0E"/>
    <w:rsid w:val="004D20F3"/>
    <w:rsid w:val="004E0415"/>
    <w:rsid w:val="004E1956"/>
    <w:rsid w:val="00512FB7"/>
    <w:rsid w:val="0051700C"/>
    <w:rsid w:val="00522699"/>
    <w:rsid w:val="00541753"/>
    <w:rsid w:val="00550D3B"/>
    <w:rsid w:val="00551C85"/>
    <w:rsid w:val="005539F3"/>
    <w:rsid w:val="00555790"/>
    <w:rsid w:val="00571755"/>
    <w:rsid w:val="00572458"/>
    <w:rsid w:val="00573BB5"/>
    <w:rsid w:val="005806F8"/>
    <w:rsid w:val="005836DA"/>
    <w:rsid w:val="00595024"/>
    <w:rsid w:val="005A5DF5"/>
    <w:rsid w:val="005A73A6"/>
    <w:rsid w:val="005C4D6F"/>
    <w:rsid w:val="005D65EA"/>
    <w:rsid w:val="005E0E05"/>
    <w:rsid w:val="005E739B"/>
    <w:rsid w:val="005F3C79"/>
    <w:rsid w:val="005F4AF4"/>
    <w:rsid w:val="005F59A2"/>
    <w:rsid w:val="005F5B9D"/>
    <w:rsid w:val="00601C48"/>
    <w:rsid w:val="00603446"/>
    <w:rsid w:val="00617104"/>
    <w:rsid w:val="00621D0C"/>
    <w:rsid w:val="006232B6"/>
    <w:rsid w:val="006259CC"/>
    <w:rsid w:val="00630DEF"/>
    <w:rsid w:val="00644180"/>
    <w:rsid w:val="00644F5C"/>
    <w:rsid w:val="006618F3"/>
    <w:rsid w:val="00664347"/>
    <w:rsid w:val="00671CEC"/>
    <w:rsid w:val="00677C9E"/>
    <w:rsid w:val="006908AC"/>
    <w:rsid w:val="006A534B"/>
    <w:rsid w:val="006C191D"/>
    <w:rsid w:val="006C455A"/>
    <w:rsid w:val="006C4C95"/>
    <w:rsid w:val="006D0C2D"/>
    <w:rsid w:val="006D2F81"/>
    <w:rsid w:val="006D3B18"/>
    <w:rsid w:val="006E5834"/>
    <w:rsid w:val="006F6C55"/>
    <w:rsid w:val="00705243"/>
    <w:rsid w:val="007250FE"/>
    <w:rsid w:val="007545BF"/>
    <w:rsid w:val="00757DFC"/>
    <w:rsid w:val="00764501"/>
    <w:rsid w:val="007658D0"/>
    <w:rsid w:val="007772A9"/>
    <w:rsid w:val="007957FE"/>
    <w:rsid w:val="007A6DBD"/>
    <w:rsid w:val="007C2CD5"/>
    <w:rsid w:val="007D049B"/>
    <w:rsid w:val="007D0B45"/>
    <w:rsid w:val="007D0CD4"/>
    <w:rsid w:val="007D69E4"/>
    <w:rsid w:val="007E57B3"/>
    <w:rsid w:val="007F2090"/>
    <w:rsid w:val="007F25E3"/>
    <w:rsid w:val="00805AB2"/>
    <w:rsid w:val="0081237F"/>
    <w:rsid w:val="0082135A"/>
    <w:rsid w:val="00821D4F"/>
    <w:rsid w:val="008374C7"/>
    <w:rsid w:val="00840D4C"/>
    <w:rsid w:val="00847874"/>
    <w:rsid w:val="00853714"/>
    <w:rsid w:val="008673CD"/>
    <w:rsid w:val="00867412"/>
    <w:rsid w:val="008870E9"/>
    <w:rsid w:val="00894512"/>
    <w:rsid w:val="008949A2"/>
    <w:rsid w:val="008A20E3"/>
    <w:rsid w:val="008C596F"/>
    <w:rsid w:val="008D59B1"/>
    <w:rsid w:val="008D6F8C"/>
    <w:rsid w:val="008E2BD1"/>
    <w:rsid w:val="008E3C03"/>
    <w:rsid w:val="008E626A"/>
    <w:rsid w:val="00903A85"/>
    <w:rsid w:val="009118B4"/>
    <w:rsid w:val="00915B99"/>
    <w:rsid w:val="0093150C"/>
    <w:rsid w:val="0093172A"/>
    <w:rsid w:val="0093497A"/>
    <w:rsid w:val="00942C09"/>
    <w:rsid w:val="00942EB3"/>
    <w:rsid w:val="00946896"/>
    <w:rsid w:val="00954D76"/>
    <w:rsid w:val="00961304"/>
    <w:rsid w:val="00964FAD"/>
    <w:rsid w:val="00967986"/>
    <w:rsid w:val="009751B5"/>
    <w:rsid w:val="00981A6B"/>
    <w:rsid w:val="00993979"/>
    <w:rsid w:val="009A0153"/>
    <w:rsid w:val="009A34CF"/>
    <w:rsid w:val="009A3547"/>
    <w:rsid w:val="009C6497"/>
    <w:rsid w:val="009D4408"/>
    <w:rsid w:val="009F41DD"/>
    <w:rsid w:val="009F4FBB"/>
    <w:rsid w:val="00A029FA"/>
    <w:rsid w:val="00A0491E"/>
    <w:rsid w:val="00A04F3F"/>
    <w:rsid w:val="00A243AB"/>
    <w:rsid w:val="00A431FD"/>
    <w:rsid w:val="00A560C1"/>
    <w:rsid w:val="00A56DC9"/>
    <w:rsid w:val="00A575E8"/>
    <w:rsid w:val="00A57993"/>
    <w:rsid w:val="00A70C61"/>
    <w:rsid w:val="00A9716E"/>
    <w:rsid w:val="00AA2D66"/>
    <w:rsid w:val="00AC2ABF"/>
    <w:rsid w:val="00AC627B"/>
    <w:rsid w:val="00AD245F"/>
    <w:rsid w:val="00AE6264"/>
    <w:rsid w:val="00AE72E2"/>
    <w:rsid w:val="00AF0322"/>
    <w:rsid w:val="00AF3CFF"/>
    <w:rsid w:val="00AF5F54"/>
    <w:rsid w:val="00B016A6"/>
    <w:rsid w:val="00B263B2"/>
    <w:rsid w:val="00B525BB"/>
    <w:rsid w:val="00B5399C"/>
    <w:rsid w:val="00B559E5"/>
    <w:rsid w:val="00B57722"/>
    <w:rsid w:val="00B613B0"/>
    <w:rsid w:val="00B62B75"/>
    <w:rsid w:val="00B6515F"/>
    <w:rsid w:val="00B6625D"/>
    <w:rsid w:val="00B76791"/>
    <w:rsid w:val="00B932CA"/>
    <w:rsid w:val="00B93B6F"/>
    <w:rsid w:val="00B94E0E"/>
    <w:rsid w:val="00BA5038"/>
    <w:rsid w:val="00BB2696"/>
    <w:rsid w:val="00BB29F5"/>
    <w:rsid w:val="00BB38BF"/>
    <w:rsid w:val="00BB5CD5"/>
    <w:rsid w:val="00BC1B65"/>
    <w:rsid w:val="00BD4C8B"/>
    <w:rsid w:val="00BD5CAC"/>
    <w:rsid w:val="00BE038A"/>
    <w:rsid w:val="00BE1EC5"/>
    <w:rsid w:val="00BE2F35"/>
    <w:rsid w:val="00BE30BB"/>
    <w:rsid w:val="00BF4484"/>
    <w:rsid w:val="00C13682"/>
    <w:rsid w:val="00C14195"/>
    <w:rsid w:val="00C20A42"/>
    <w:rsid w:val="00C23B62"/>
    <w:rsid w:val="00C6022D"/>
    <w:rsid w:val="00C64AC5"/>
    <w:rsid w:val="00C750AB"/>
    <w:rsid w:val="00C77593"/>
    <w:rsid w:val="00C85288"/>
    <w:rsid w:val="00C85A13"/>
    <w:rsid w:val="00CA554D"/>
    <w:rsid w:val="00CB26F5"/>
    <w:rsid w:val="00CB355B"/>
    <w:rsid w:val="00CB71DD"/>
    <w:rsid w:val="00CC5085"/>
    <w:rsid w:val="00CC5799"/>
    <w:rsid w:val="00CE0799"/>
    <w:rsid w:val="00CE2584"/>
    <w:rsid w:val="00CE4921"/>
    <w:rsid w:val="00CE71CE"/>
    <w:rsid w:val="00CF3676"/>
    <w:rsid w:val="00D11418"/>
    <w:rsid w:val="00D14B94"/>
    <w:rsid w:val="00D15D4E"/>
    <w:rsid w:val="00D16FBC"/>
    <w:rsid w:val="00D17D12"/>
    <w:rsid w:val="00D26511"/>
    <w:rsid w:val="00D331B9"/>
    <w:rsid w:val="00D33745"/>
    <w:rsid w:val="00D341A4"/>
    <w:rsid w:val="00D379BE"/>
    <w:rsid w:val="00D41B6D"/>
    <w:rsid w:val="00D45A83"/>
    <w:rsid w:val="00D50E02"/>
    <w:rsid w:val="00D50F8C"/>
    <w:rsid w:val="00D523EC"/>
    <w:rsid w:val="00D5362B"/>
    <w:rsid w:val="00D60566"/>
    <w:rsid w:val="00D63994"/>
    <w:rsid w:val="00D63B7D"/>
    <w:rsid w:val="00D70629"/>
    <w:rsid w:val="00D71873"/>
    <w:rsid w:val="00D71EA2"/>
    <w:rsid w:val="00D73EF2"/>
    <w:rsid w:val="00D81816"/>
    <w:rsid w:val="00D8309E"/>
    <w:rsid w:val="00D845A8"/>
    <w:rsid w:val="00D92DBE"/>
    <w:rsid w:val="00D94053"/>
    <w:rsid w:val="00DB5A39"/>
    <w:rsid w:val="00DF563F"/>
    <w:rsid w:val="00E0241B"/>
    <w:rsid w:val="00E045CA"/>
    <w:rsid w:val="00E14A2C"/>
    <w:rsid w:val="00E20E2A"/>
    <w:rsid w:val="00E210BC"/>
    <w:rsid w:val="00E3275E"/>
    <w:rsid w:val="00E35A46"/>
    <w:rsid w:val="00E53AAA"/>
    <w:rsid w:val="00E5582E"/>
    <w:rsid w:val="00E66F5B"/>
    <w:rsid w:val="00E67A82"/>
    <w:rsid w:val="00E75DB1"/>
    <w:rsid w:val="00E82521"/>
    <w:rsid w:val="00E826F1"/>
    <w:rsid w:val="00E8477A"/>
    <w:rsid w:val="00E84896"/>
    <w:rsid w:val="00E93815"/>
    <w:rsid w:val="00E93B02"/>
    <w:rsid w:val="00EA1A30"/>
    <w:rsid w:val="00EA6D5A"/>
    <w:rsid w:val="00EA73AD"/>
    <w:rsid w:val="00EB3D1F"/>
    <w:rsid w:val="00EB788A"/>
    <w:rsid w:val="00EC16F5"/>
    <w:rsid w:val="00EC5A67"/>
    <w:rsid w:val="00EC7CE3"/>
    <w:rsid w:val="00EE5D18"/>
    <w:rsid w:val="00F0476B"/>
    <w:rsid w:val="00F0593A"/>
    <w:rsid w:val="00F116FD"/>
    <w:rsid w:val="00F12E57"/>
    <w:rsid w:val="00F26475"/>
    <w:rsid w:val="00F56A5E"/>
    <w:rsid w:val="00F600F1"/>
    <w:rsid w:val="00F71EC8"/>
    <w:rsid w:val="00F833E9"/>
    <w:rsid w:val="00F83B1A"/>
    <w:rsid w:val="00F958D7"/>
    <w:rsid w:val="00FA02DD"/>
    <w:rsid w:val="00FA43ED"/>
    <w:rsid w:val="00FB3991"/>
    <w:rsid w:val="00FD3982"/>
    <w:rsid w:val="00FF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106627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200" w:line="276" w:lineRule="auto"/>
    </w:pPr>
    <w:rPr>
      <w:rFonts w:ascii="Calibri" w:hAnsi="Calibri"/>
      <w:sz w:val="22"/>
      <w:szCs w:val="22"/>
      <w:lang w:val="en-GB" w:eastAsia="en-US"/>
    </w:rPr>
  </w:style>
  <w:style w:type="paragraph" w:styleId="berschrift2">
    <w:name w:val="heading 2"/>
    <w:basedOn w:val="Standard"/>
    <w:link w:val="berschrift2Zchn2"/>
    <w:qFormat/>
    <w:pPr>
      <w:spacing w:after="0" w:line="240" w:lineRule="auto"/>
      <w:outlineLvl w:val="1"/>
    </w:pPr>
    <w:rPr>
      <w:rFonts w:ascii="Arial" w:hAnsi="Arial" w:cs="Arial"/>
      <w:b/>
      <w:bCs/>
      <w:color w:val="0E3984"/>
      <w:sz w:val="34"/>
      <w:szCs w:val="34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uiPriority w:val="9"/>
    <w:locked/>
    <w:rPr>
      <w:rFonts w:ascii="Arial" w:hAnsi="Arial" w:cs="Arial"/>
      <w:b/>
      <w:bCs/>
      <w:color w:val="0E3984"/>
      <w:sz w:val="34"/>
      <w:szCs w:val="34"/>
      <w:lang w:val="en-GB" w:eastAsia="en-GB"/>
    </w:rPr>
  </w:style>
  <w:style w:type="paragraph" w:customStyle="1" w:styleId="01LAddressOverlineHN456">
    <w:name w:val="01 (L) / Address Overline HN45 6"/>
    <w:aliases w:val="25pt"/>
    <w:basedOn w:val="Standard"/>
    <w:next w:val="Standard"/>
    <w:pPr>
      <w:autoSpaceDE w:val="0"/>
      <w:autoSpaceDN w:val="0"/>
      <w:adjustRightInd w:val="0"/>
      <w:spacing w:after="0" w:line="170" w:lineRule="atLeast"/>
      <w:textAlignment w:val="center"/>
    </w:pPr>
    <w:rPr>
      <w:rFonts w:ascii="Helvetica Neue LT Pro 45 Light" w:hAnsi="Helvetica Neue LT Pro 45 Light" w:cs="Helvetica Neue LT Pro 45 Light"/>
      <w:color w:val="000000"/>
      <w:sz w:val="13"/>
      <w:szCs w:val="13"/>
      <w:lang w:val="en-US" w:eastAsia="de-DE"/>
    </w:rPr>
  </w:style>
  <w:style w:type="character" w:customStyle="1" w:styleId="01LHN456">
    <w:name w:val="01 (L) / HN45 6"/>
    <w:aliases w:val="25pt / black"/>
    <w:rPr>
      <w:rFonts w:ascii="Helvetica Neue LT Pro 45 Light" w:hAnsi="Helvetica Neue LT Pro 45 Light"/>
      <w:color w:val="000000"/>
      <w:spacing w:val="0"/>
      <w:w w:val="100"/>
      <w:position w:val="0"/>
      <w:sz w:val="13"/>
      <w:u w:val="none"/>
      <w:vertAlign w:val="baseline"/>
      <w:lang w:val="en-US"/>
    </w:rPr>
  </w:style>
  <w:style w:type="character" w:customStyle="1" w:styleId="06LHN456ptblack">
    <w:name w:val="06 (L) / HN45 6pt / black"/>
    <w:rPr>
      <w:rFonts w:ascii="Helvetica Neue LT Pro 45 Light" w:hAnsi="Helvetica Neue LT Pro 45 Light"/>
      <w:color w:val="000000"/>
      <w:spacing w:val="0"/>
      <w:w w:val="100"/>
      <w:position w:val="0"/>
      <w:sz w:val="12"/>
      <w:u w:val="none"/>
      <w:vertAlign w:val="baseline"/>
      <w:lang w:val="en-US"/>
    </w:rPr>
  </w:style>
  <w:style w:type="paragraph" w:styleId="Kopfzeile">
    <w:name w:val="head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KopfzeileZchn">
    <w:name w:val="Kopfzeile Zchn"/>
    <w:uiPriority w:val="99"/>
    <w:locked/>
    <w:rPr>
      <w:rFonts w:ascii="Calibri" w:hAnsi="Calibri" w:cs="Times New Roman"/>
      <w:lang w:val="en-GB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FuzeileZchn">
    <w:name w:val="Fußzeile Zchn"/>
    <w:semiHidden/>
    <w:locked/>
    <w:rPr>
      <w:rFonts w:ascii="Calibri" w:hAnsi="Calibri" w:cs="Times New Roman"/>
      <w:lang w:val="en-GB"/>
    </w:rPr>
  </w:style>
  <w:style w:type="paragraph" w:customStyle="1" w:styleId="06LFooterHN456pt">
    <w:name w:val="06 (L) / Footer HN45 6pt"/>
    <w:basedOn w:val="Standard"/>
    <w:next w:val="Standard"/>
    <w:pPr>
      <w:tabs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</w:tabs>
      <w:autoSpaceDE w:val="0"/>
      <w:autoSpaceDN w:val="0"/>
      <w:adjustRightInd w:val="0"/>
      <w:spacing w:after="0" w:line="170" w:lineRule="atLeast"/>
      <w:textAlignment w:val="center"/>
    </w:pPr>
    <w:rPr>
      <w:rFonts w:ascii="Helvetica Neue LT Pro 45 Light" w:hAnsi="Helvetica Neue LT Pro 45 Light" w:cs="Helvetica Neue LT Pro 45 Light"/>
      <w:color w:val="000000"/>
      <w:sz w:val="12"/>
      <w:szCs w:val="12"/>
      <w:lang w:val="en-US" w:eastAsia="de-DE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character" w:styleId="Seitenzahl">
    <w:name w:val="page number"/>
    <w:rPr>
      <w:rFonts w:cs="Times New Roman"/>
    </w:rPr>
  </w:style>
  <w:style w:type="character" w:customStyle="1" w:styleId="berschrift2Zchn2">
    <w:name w:val="Überschrift 2 Zchn2"/>
    <w:link w:val="berschrift2"/>
    <w:rsid w:val="00D15D4E"/>
    <w:rPr>
      <w:rFonts w:ascii="Arial" w:hAnsi="Arial" w:cs="Arial"/>
      <w:b/>
      <w:bCs/>
      <w:color w:val="0E3984"/>
      <w:sz w:val="34"/>
      <w:szCs w:val="34"/>
    </w:rPr>
  </w:style>
  <w:style w:type="paragraph" w:styleId="StandardWeb">
    <w:name w:val="Normal (Web)"/>
    <w:basedOn w:val="Standard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Fett">
    <w:name w:val="Strong"/>
    <w:qFormat/>
    <w:rPr>
      <w:rFonts w:cs="Times New Roman"/>
      <w:b/>
      <w:bCs/>
    </w:rPr>
  </w:style>
  <w:style w:type="character" w:styleId="Kommentarzeichen">
    <w:name w:val="annotation reference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1"/>
    <w:semiHidden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ocked/>
    <w:rPr>
      <w:rFonts w:ascii="Calibri" w:hAnsi="Calibri" w:cs="Times New Roman"/>
      <w:lang w:val="en-GB" w:eastAsia="en-US"/>
    </w:rPr>
  </w:style>
  <w:style w:type="paragraph" w:customStyle="1" w:styleId="Kommentarthema1">
    <w:name w:val="Kommentarthema1"/>
    <w:basedOn w:val="Kommentartext"/>
    <w:next w:val="Kommentartext"/>
    <w:rPr>
      <w:b/>
      <w:bCs/>
    </w:rPr>
  </w:style>
  <w:style w:type="character" w:customStyle="1" w:styleId="KommentarthemaZchn">
    <w:name w:val="Kommentarthema Zchn"/>
    <w:locked/>
    <w:rPr>
      <w:rFonts w:ascii="Calibri" w:hAnsi="Calibri" w:cs="Times New Roman"/>
      <w:b/>
      <w:bCs/>
      <w:lang w:val="en-GB" w:eastAsia="en-US"/>
    </w:rPr>
  </w:style>
  <w:style w:type="paragraph" w:customStyle="1" w:styleId="Sprechblasentext1">
    <w:name w:val="Sprechblasentext1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ocked/>
    <w:rPr>
      <w:rFonts w:ascii="Tahoma" w:hAnsi="Tahoma" w:cs="Tahoma"/>
      <w:sz w:val="16"/>
      <w:szCs w:val="16"/>
      <w:lang w:val="en-GB" w:eastAsia="en-US"/>
    </w:rPr>
  </w:style>
  <w:style w:type="paragraph" w:styleId="Sprechblasentext">
    <w:name w:val="Balloon Text"/>
    <w:basedOn w:val="Standard"/>
    <w:link w:val="SprechblasentextZchn1"/>
    <w:rsid w:val="00D6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link w:val="Sprechblasentext"/>
    <w:rsid w:val="00D63994"/>
    <w:rPr>
      <w:rFonts w:ascii="Tahoma" w:hAnsi="Tahoma" w:cs="Tahoma"/>
      <w:sz w:val="16"/>
      <w:szCs w:val="16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1"/>
    <w:rsid w:val="00BE2F35"/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semiHidden/>
    <w:rsid w:val="00BE2F35"/>
    <w:rPr>
      <w:rFonts w:ascii="Calibri" w:hAnsi="Calibri"/>
      <w:lang w:val="en-GB" w:eastAsia="en-US"/>
    </w:rPr>
  </w:style>
  <w:style w:type="character" w:customStyle="1" w:styleId="KommentarthemaZchn1">
    <w:name w:val="Kommentarthema Zchn1"/>
    <w:basedOn w:val="KommentartextZchn1"/>
    <w:link w:val="Kommentarthema"/>
    <w:rsid w:val="00BE2F35"/>
    <w:rPr>
      <w:rFonts w:ascii="Calibri" w:hAnsi="Calibri"/>
      <w:b/>
      <w:bCs/>
      <w:lang w:val="en-GB" w:eastAsia="en-US"/>
    </w:rPr>
  </w:style>
  <w:style w:type="character" w:customStyle="1" w:styleId="berschrift2Zchn1">
    <w:name w:val="Überschrift 2 Zchn1"/>
    <w:rsid w:val="00206E26"/>
    <w:rPr>
      <w:rFonts w:ascii="Arial" w:hAnsi="Arial" w:cs="Arial"/>
      <w:b/>
      <w:bCs/>
      <w:color w:val="0E3984"/>
      <w:sz w:val="34"/>
      <w:szCs w:val="34"/>
      <w:lang w:val="en-GB" w:eastAsia="en-GB"/>
    </w:rPr>
  </w:style>
  <w:style w:type="character" w:styleId="BesuchterHyperlink">
    <w:name w:val="FollowedHyperlink"/>
    <w:basedOn w:val="Absatz-Standardschriftart"/>
    <w:rsid w:val="00206E2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33082"/>
    <w:pPr>
      <w:ind w:left="720"/>
      <w:contextualSpacing/>
    </w:pPr>
  </w:style>
  <w:style w:type="character" w:customStyle="1" w:styleId="st">
    <w:name w:val="st"/>
    <w:basedOn w:val="Absatz-Standardschriftart"/>
    <w:rsid w:val="002C4B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200" w:line="276" w:lineRule="auto"/>
    </w:pPr>
    <w:rPr>
      <w:rFonts w:ascii="Calibri" w:hAnsi="Calibri"/>
      <w:sz w:val="22"/>
      <w:szCs w:val="22"/>
      <w:lang w:val="en-GB" w:eastAsia="en-US"/>
    </w:rPr>
  </w:style>
  <w:style w:type="paragraph" w:styleId="berschrift2">
    <w:name w:val="heading 2"/>
    <w:basedOn w:val="Standard"/>
    <w:link w:val="berschrift2Zchn2"/>
    <w:qFormat/>
    <w:pPr>
      <w:spacing w:after="0" w:line="240" w:lineRule="auto"/>
      <w:outlineLvl w:val="1"/>
    </w:pPr>
    <w:rPr>
      <w:rFonts w:ascii="Arial" w:hAnsi="Arial" w:cs="Arial"/>
      <w:b/>
      <w:bCs/>
      <w:color w:val="0E3984"/>
      <w:sz w:val="34"/>
      <w:szCs w:val="34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uiPriority w:val="9"/>
    <w:locked/>
    <w:rPr>
      <w:rFonts w:ascii="Arial" w:hAnsi="Arial" w:cs="Arial"/>
      <w:b/>
      <w:bCs/>
      <w:color w:val="0E3984"/>
      <w:sz w:val="34"/>
      <w:szCs w:val="34"/>
      <w:lang w:val="en-GB" w:eastAsia="en-GB"/>
    </w:rPr>
  </w:style>
  <w:style w:type="paragraph" w:customStyle="1" w:styleId="01LAddressOverlineHN456">
    <w:name w:val="01 (L) / Address Overline HN45 6"/>
    <w:aliases w:val="25pt"/>
    <w:basedOn w:val="Standard"/>
    <w:next w:val="Standard"/>
    <w:pPr>
      <w:autoSpaceDE w:val="0"/>
      <w:autoSpaceDN w:val="0"/>
      <w:adjustRightInd w:val="0"/>
      <w:spacing w:after="0" w:line="170" w:lineRule="atLeast"/>
      <w:textAlignment w:val="center"/>
    </w:pPr>
    <w:rPr>
      <w:rFonts w:ascii="Helvetica Neue LT Pro 45 Light" w:hAnsi="Helvetica Neue LT Pro 45 Light" w:cs="Helvetica Neue LT Pro 45 Light"/>
      <w:color w:val="000000"/>
      <w:sz w:val="13"/>
      <w:szCs w:val="13"/>
      <w:lang w:val="en-US" w:eastAsia="de-DE"/>
    </w:rPr>
  </w:style>
  <w:style w:type="character" w:customStyle="1" w:styleId="01LHN456">
    <w:name w:val="01 (L) / HN45 6"/>
    <w:aliases w:val="25pt / black"/>
    <w:rPr>
      <w:rFonts w:ascii="Helvetica Neue LT Pro 45 Light" w:hAnsi="Helvetica Neue LT Pro 45 Light"/>
      <w:color w:val="000000"/>
      <w:spacing w:val="0"/>
      <w:w w:val="100"/>
      <w:position w:val="0"/>
      <w:sz w:val="13"/>
      <w:u w:val="none"/>
      <w:vertAlign w:val="baseline"/>
      <w:lang w:val="en-US"/>
    </w:rPr>
  </w:style>
  <w:style w:type="character" w:customStyle="1" w:styleId="06LHN456ptblack">
    <w:name w:val="06 (L) / HN45 6pt / black"/>
    <w:rPr>
      <w:rFonts w:ascii="Helvetica Neue LT Pro 45 Light" w:hAnsi="Helvetica Neue LT Pro 45 Light"/>
      <w:color w:val="000000"/>
      <w:spacing w:val="0"/>
      <w:w w:val="100"/>
      <w:position w:val="0"/>
      <w:sz w:val="12"/>
      <w:u w:val="none"/>
      <w:vertAlign w:val="baseline"/>
      <w:lang w:val="en-US"/>
    </w:rPr>
  </w:style>
  <w:style w:type="paragraph" w:styleId="Kopfzeile">
    <w:name w:val="header"/>
    <w:basedOn w:val="Standard"/>
    <w:uiPriority w:val="9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KopfzeileZchn">
    <w:name w:val="Kopfzeile Zchn"/>
    <w:uiPriority w:val="99"/>
    <w:locked/>
    <w:rPr>
      <w:rFonts w:ascii="Calibri" w:hAnsi="Calibri" w:cs="Times New Roman"/>
      <w:lang w:val="en-GB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FuzeileZchn">
    <w:name w:val="Fußzeile Zchn"/>
    <w:semiHidden/>
    <w:locked/>
    <w:rPr>
      <w:rFonts w:ascii="Calibri" w:hAnsi="Calibri" w:cs="Times New Roman"/>
      <w:lang w:val="en-GB"/>
    </w:rPr>
  </w:style>
  <w:style w:type="paragraph" w:customStyle="1" w:styleId="06LFooterHN456pt">
    <w:name w:val="06 (L) / Footer HN45 6pt"/>
    <w:basedOn w:val="Standard"/>
    <w:next w:val="Standard"/>
    <w:pPr>
      <w:tabs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</w:tabs>
      <w:autoSpaceDE w:val="0"/>
      <w:autoSpaceDN w:val="0"/>
      <w:adjustRightInd w:val="0"/>
      <w:spacing w:after="0" w:line="170" w:lineRule="atLeast"/>
      <w:textAlignment w:val="center"/>
    </w:pPr>
    <w:rPr>
      <w:rFonts w:ascii="Helvetica Neue LT Pro 45 Light" w:hAnsi="Helvetica Neue LT Pro 45 Light" w:cs="Helvetica Neue LT Pro 45 Light"/>
      <w:color w:val="000000"/>
      <w:sz w:val="12"/>
      <w:szCs w:val="12"/>
      <w:lang w:val="en-US" w:eastAsia="de-DE"/>
    </w:rPr>
  </w:style>
  <w:style w:type="character" w:styleId="Hyperlink">
    <w:name w:val="Hyperlink"/>
    <w:rPr>
      <w:rFonts w:cs="Times New Roman"/>
      <w:color w:val="0000FF"/>
      <w:u w:val="single"/>
    </w:r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character" w:styleId="Seitenzahl">
    <w:name w:val="page number"/>
    <w:rPr>
      <w:rFonts w:cs="Times New Roman"/>
    </w:rPr>
  </w:style>
  <w:style w:type="character" w:customStyle="1" w:styleId="berschrift2Zchn2">
    <w:name w:val="Überschrift 2 Zchn2"/>
    <w:link w:val="berschrift2"/>
    <w:rsid w:val="00D15D4E"/>
    <w:rPr>
      <w:rFonts w:ascii="Arial" w:hAnsi="Arial" w:cs="Arial"/>
      <w:b/>
      <w:bCs/>
      <w:color w:val="0E3984"/>
      <w:sz w:val="34"/>
      <w:szCs w:val="34"/>
    </w:rPr>
  </w:style>
  <w:style w:type="paragraph" w:styleId="StandardWeb">
    <w:name w:val="Normal (Web)"/>
    <w:basedOn w:val="Standard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Fett">
    <w:name w:val="Strong"/>
    <w:qFormat/>
    <w:rPr>
      <w:rFonts w:cs="Times New Roman"/>
      <w:b/>
      <w:bCs/>
    </w:rPr>
  </w:style>
  <w:style w:type="character" w:styleId="Kommentarzeichen">
    <w:name w:val="annotation reference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1"/>
    <w:semiHidden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ocked/>
    <w:rPr>
      <w:rFonts w:ascii="Calibri" w:hAnsi="Calibri" w:cs="Times New Roman"/>
      <w:lang w:val="en-GB" w:eastAsia="en-US"/>
    </w:rPr>
  </w:style>
  <w:style w:type="paragraph" w:customStyle="1" w:styleId="Kommentarthema1">
    <w:name w:val="Kommentarthema1"/>
    <w:basedOn w:val="Kommentartext"/>
    <w:next w:val="Kommentartext"/>
    <w:rPr>
      <w:b/>
      <w:bCs/>
    </w:rPr>
  </w:style>
  <w:style w:type="character" w:customStyle="1" w:styleId="KommentarthemaZchn">
    <w:name w:val="Kommentarthema Zchn"/>
    <w:locked/>
    <w:rPr>
      <w:rFonts w:ascii="Calibri" w:hAnsi="Calibri" w:cs="Times New Roman"/>
      <w:b/>
      <w:bCs/>
      <w:lang w:val="en-GB" w:eastAsia="en-US"/>
    </w:rPr>
  </w:style>
  <w:style w:type="paragraph" w:customStyle="1" w:styleId="Sprechblasentext1">
    <w:name w:val="Sprechblasentext1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ocked/>
    <w:rPr>
      <w:rFonts w:ascii="Tahoma" w:hAnsi="Tahoma" w:cs="Tahoma"/>
      <w:sz w:val="16"/>
      <w:szCs w:val="16"/>
      <w:lang w:val="en-GB" w:eastAsia="en-US"/>
    </w:rPr>
  </w:style>
  <w:style w:type="paragraph" w:styleId="Sprechblasentext">
    <w:name w:val="Balloon Text"/>
    <w:basedOn w:val="Standard"/>
    <w:link w:val="SprechblasentextZchn1"/>
    <w:rsid w:val="00D6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link w:val="Sprechblasentext"/>
    <w:rsid w:val="00D63994"/>
    <w:rPr>
      <w:rFonts w:ascii="Tahoma" w:hAnsi="Tahoma" w:cs="Tahoma"/>
      <w:sz w:val="16"/>
      <w:szCs w:val="16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1"/>
    <w:rsid w:val="00BE2F35"/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semiHidden/>
    <w:rsid w:val="00BE2F35"/>
    <w:rPr>
      <w:rFonts w:ascii="Calibri" w:hAnsi="Calibri"/>
      <w:lang w:val="en-GB" w:eastAsia="en-US"/>
    </w:rPr>
  </w:style>
  <w:style w:type="character" w:customStyle="1" w:styleId="KommentarthemaZchn1">
    <w:name w:val="Kommentarthema Zchn1"/>
    <w:basedOn w:val="KommentartextZchn1"/>
    <w:link w:val="Kommentarthema"/>
    <w:rsid w:val="00BE2F35"/>
    <w:rPr>
      <w:rFonts w:ascii="Calibri" w:hAnsi="Calibri"/>
      <w:b/>
      <w:bCs/>
      <w:lang w:val="en-GB" w:eastAsia="en-US"/>
    </w:rPr>
  </w:style>
  <w:style w:type="character" w:customStyle="1" w:styleId="berschrift2Zchn1">
    <w:name w:val="Überschrift 2 Zchn1"/>
    <w:rsid w:val="00206E26"/>
    <w:rPr>
      <w:rFonts w:ascii="Arial" w:hAnsi="Arial" w:cs="Arial"/>
      <w:b/>
      <w:bCs/>
      <w:color w:val="0E3984"/>
      <w:sz w:val="34"/>
      <w:szCs w:val="34"/>
      <w:lang w:val="en-GB" w:eastAsia="en-GB"/>
    </w:rPr>
  </w:style>
  <w:style w:type="character" w:styleId="BesuchterHyperlink">
    <w:name w:val="FollowedHyperlink"/>
    <w:basedOn w:val="Absatz-Standardschriftart"/>
    <w:rsid w:val="00206E2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33082"/>
    <w:pPr>
      <w:ind w:left="720"/>
      <w:contextualSpacing/>
    </w:pPr>
  </w:style>
  <w:style w:type="character" w:customStyle="1" w:styleId="st">
    <w:name w:val="st"/>
    <w:basedOn w:val="Absatz-Standardschriftart"/>
    <w:rsid w:val="002C4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0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nweiser@wattdrive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herten@technical-group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wattdr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weg.net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onweiser@wattdrive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chPub%20Shared%20Clients\WEG%20on%20TechPubUK\Templates\WEG_Letter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D4C60-5FF5-44ED-A8B2-C8D1F57A9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WEG_Letter1</Template>
  <TotalTime>0</TotalTime>
  <Pages>4</Pages>
  <Words>803</Words>
  <Characters>5893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WEG launches new cost-effective variable speed drive with embedded micro-PLC</vt:lpstr>
      <vt:lpstr>WEG launches new cost-effective variable speed drive with embedded micro-PLC</vt:lpstr>
    </vt:vector>
  </TitlesOfParts>
  <Company>WEG</Company>
  <LinksUpToDate>false</LinksUpToDate>
  <CharactersWithSpaces>6683</CharactersWithSpaces>
  <SharedDoc>false</SharedDoc>
  <HLinks>
    <vt:vector size="30" baseType="variant">
      <vt:variant>
        <vt:i4>5111808</vt:i4>
      </vt:variant>
      <vt:variant>
        <vt:i4>12</vt:i4>
      </vt:variant>
      <vt:variant>
        <vt:i4>0</vt:i4>
      </vt:variant>
      <vt:variant>
        <vt:i4>5</vt:i4>
      </vt:variant>
      <vt:variant>
        <vt:lpwstr>http://www.wattdrive.com/</vt:lpwstr>
      </vt:variant>
      <vt:variant>
        <vt:lpwstr/>
      </vt:variant>
      <vt:variant>
        <vt:i4>2162814</vt:i4>
      </vt:variant>
      <vt:variant>
        <vt:i4>9</vt:i4>
      </vt:variant>
      <vt:variant>
        <vt:i4>0</vt:i4>
      </vt:variant>
      <vt:variant>
        <vt:i4>5</vt:i4>
      </vt:variant>
      <vt:variant>
        <vt:lpwstr>http://www.weg.net/</vt:lpwstr>
      </vt:variant>
      <vt:variant>
        <vt:lpwstr/>
      </vt:variant>
      <vt:variant>
        <vt:i4>8192078</vt:i4>
      </vt:variant>
      <vt:variant>
        <vt:i4>6</vt:i4>
      </vt:variant>
      <vt:variant>
        <vt:i4>0</vt:i4>
      </vt:variant>
      <vt:variant>
        <vt:i4>5</vt:i4>
      </vt:variant>
      <vt:variant>
        <vt:lpwstr>mailto:ponweiser@wattdrive.com</vt:lpwstr>
      </vt:variant>
      <vt:variant>
        <vt:lpwstr/>
      </vt:variant>
      <vt:variant>
        <vt:i4>8192078</vt:i4>
      </vt:variant>
      <vt:variant>
        <vt:i4>3</vt:i4>
      </vt:variant>
      <vt:variant>
        <vt:i4>0</vt:i4>
      </vt:variant>
      <vt:variant>
        <vt:i4>5</vt:i4>
      </vt:variant>
      <vt:variant>
        <vt:lpwstr>mailto:ponweiser@wattdrive.com</vt:lpwstr>
      </vt:variant>
      <vt:variant>
        <vt:lpwstr/>
      </vt:variant>
      <vt:variant>
        <vt:i4>7340059</vt:i4>
      </vt:variant>
      <vt:variant>
        <vt:i4>0</vt:i4>
      </vt:variant>
      <vt:variant>
        <vt:i4>0</vt:i4>
      </vt:variant>
      <vt:variant>
        <vt:i4>5</vt:i4>
      </vt:variant>
      <vt:variant>
        <vt:lpwstr>mailto:mherten@technical-group.com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WEG launches new cost-effective variable speed drive with embedded micro-PLC</dc:title>
  <dc:creator>Boysen</dc:creator>
  <cp:lastModifiedBy>mherten</cp:lastModifiedBy>
  <cp:revision>2</cp:revision>
  <cp:lastPrinted>2014-03-26T09:10:00Z</cp:lastPrinted>
  <dcterms:created xsi:type="dcterms:W3CDTF">2014-04-02T10:50:00Z</dcterms:created>
  <dcterms:modified xsi:type="dcterms:W3CDTF">2014-04-02T10:50:00Z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